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55" w:rsidRPr="00142A55" w:rsidRDefault="00142A55" w:rsidP="00142A5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spellStart"/>
      <w:r w:rsidRPr="00142A5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Castle</w:t>
      </w:r>
      <w:proofErr w:type="spellEnd"/>
      <w:r w:rsidRPr="00142A5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of </w:t>
      </w:r>
      <w:proofErr w:type="spellStart"/>
      <w:r w:rsidRPr="00142A5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the</w:t>
      </w:r>
      <w:proofErr w:type="spellEnd"/>
      <w:r w:rsidRPr="00142A5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Teutonic</w:t>
      </w:r>
      <w:proofErr w:type="spellEnd"/>
      <w:r w:rsidRPr="00142A5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Order</w:t>
      </w:r>
      <w:proofErr w:type="spellEnd"/>
      <w:r w:rsidRPr="00142A5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in</w:t>
      </w:r>
      <w:proofErr w:type="spellEnd"/>
      <w:r w:rsidRPr="00142A5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Malbork</w:t>
      </w:r>
      <w:proofErr w:type="spellEnd"/>
    </w:p>
    <w:p w:rsidR="00142A55" w:rsidRPr="00142A55" w:rsidRDefault="00142A55" w:rsidP="00142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13th-century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fortified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monastery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belonging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Teutonic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Order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substantially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enlarged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embellished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after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1309,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when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seat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Grand Master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moved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here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Venice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particularly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fine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example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medieval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brick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castle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later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fell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into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decay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but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meticulously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restored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19th and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early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20th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centuries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Many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conservation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techniques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now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accepted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standard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were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evolved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here.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Following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severe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damage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Second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World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War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once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again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restored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detailed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documentation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prepared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earlier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conservators</w:t>
      </w:r>
      <w:proofErr w:type="spellEnd"/>
      <w:r w:rsidRPr="00142A5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42A55" w:rsidRDefault="00142A55">
      <w:pPr>
        <w:rPr>
          <w:noProof/>
          <w:lang w:eastAsia="hu-HU"/>
        </w:rPr>
      </w:pPr>
    </w:p>
    <w:p w:rsidR="00C25495" w:rsidRDefault="00142A55">
      <w:r>
        <w:rPr>
          <w:noProof/>
          <w:lang w:eastAsia="hu-HU"/>
        </w:rPr>
        <w:drawing>
          <wp:inline distT="0" distB="0" distL="0" distR="0">
            <wp:extent cx="5662295" cy="3261995"/>
            <wp:effectExtent l="19050" t="0" r="0" b="0"/>
            <wp:docPr id="1" name="Kép 1" descr="http://whc.unesco.org/uploads/thumbs/site_0847_0030-594-0-2014041514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hc.unesco.org/uploads/thumbs/site_0847_0030-594-0-201404151458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32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55" w:rsidRDefault="00142A55">
      <w:proofErr w:type="spellStart"/>
      <w:r>
        <w:t>Malbork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complete</w:t>
      </w:r>
      <w:proofErr w:type="spellEnd"/>
      <w:r>
        <w:t xml:space="preserve"> and </w:t>
      </w:r>
      <w:proofErr w:type="spellStart"/>
      <w:r>
        <w:t>elaborate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Gothic</w:t>
      </w:r>
      <w:proofErr w:type="spellEnd"/>
      <w:r>
        <w:t xml:space="preserve"> </w:t>
      </w:r>
      <w:proofErr w:type="spellStart"/>
      <w:r>
        <w:t>brick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characteristic</w:t>
      </w:r>
      <w:proofErr w:type="spellEnd"/>
      <w:r>
        <w:t xml:space="preserve"> and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Teutonic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evolved</w:t>
      </w:r>
      <w:proofErr w:type="spellEnd"/>
      <w:r>
        <w:t xml:space="preserve"> </w:t>
      </w:r>
      <w:proofErr w:type="spellStart"/>
      <w:r>
        <w:t>independently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castles</w:t>
      </w:r>
      <w:proofErr w:type="spellEnd"/>
      <w:r>
        <w:t xml:space="preserve"> of western Europe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. The </w:t>
      </w:r>
      <w:proofErr w:type="spellStart"/>
      <w:r>
        <w:t>spectacular</w:t>
      </w:r>
      <w:proofErr w:type="spellEnd"/>
      <w:r>
        <w:t xml:space="preserve"> </w:t>
      </w:r>
      <w:proofErr w:type="spellStart"/>
      <w:r>
        <w:t>fortress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phenomenon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monastic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Prussia</w:t>
      </w:r>
      <w:proofErr w:type="spellEnd"/>
      <w:r>
        <w:t xml:space="preserve">,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13th </w:t>
      </w:r>
      <w:proofErr w:type="spellStart"/>
      <w:r>
        <w:t>century</w:t>
      </w:r>
      <w:proofErr w:type="spellEnd"/>
      <w:r>
        <w:t xml:space="preserve"> and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14th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of military </w:t>
      </w:r>
      <w:proofErr w:type="spellStart"/>
      <w:r>
        <w:t>monks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crusades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pagan</w:t>
      </w:r>
      <w:proofErr w:type="spellEnd"/>
      <w:r>
        <w:t xml:space="preserve"> </w:t>
      </w:r>
      <w:proofErr w:type="spellStart"/>
      <w:r>
        <w:t>Prussians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Baltic</w:t>
      </w:r>
      <w:proofErr w:type="spellEnd"/>
      <w:r>
        <w:t xml:space="preserve"> </w:t>
      </w:r>
      <w:proofErr w:type="spellStart"/>
      <w:r>
        <w:t>coast</w:t>
      </w:r>
      <w:proofErr w:type="spellEnd"/>
      <w:r>
        <w:t>.</w:t>
      </w:r>
    </w:p>
    <w:p w:rsidR="00142A55" w:rsidRDefault="00142A55"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18th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Malbork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has </w:t>
      </w:r>
      <w:proofErr w:type="spellStart"/>
      <w:r>
        <w:t>remained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major </w:t>
      </w:r>
      <w:proofErr w:type="spellStart"/>
      <w:r>
        <w:t>objects</w:t>
      </w:r>
      <w:proofErr w:type="spellEnd"/>
      <w:r>
        <w:t xml:space="preserve"> of European </w:t>
      </w:r>
      <w:proofErr w:type="spellStart"/>
      <w:r>
        <w:t>fascination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medieval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remains</w:t>
      </w:r>
      <w:proofErr w:type="spellEnd"/>
      <w:r>
        <w:t>.</w:t>
      </w:r>
    </w:p>
    <w:p w:rsidR="00142A55" w:rsidRDefault="00142A55" w:rsidP="00142A55">
      <w:pPr>
        <w:pStyle w:val="NormlWeb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partition</w:t>
      </w:r>
      <w:proofErr w:type="spellEnd"/>
      <w:r>
        <w:t xml:space="preserve"> of </w:t>
      </w:r>
      <w:proofErr w:type="spellStart"/>
      <w:r>
        <w:t>Poland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Austria</w:t>
      </w:r>
      <w:proofErr w:type="spellEnd"/>
      <w:r>
        <w:t xml:space="preserve">. </w:t>
      </w:r>
      <w:proofErr w:type="spellStart"/>
      <w:r>
        <w:t>Prussia</w:t>
      </w:r>
      <w:proofErr w:type="spellEnd"/>
      <w:r>
        <w:t xml:space="preserve">, and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1772, </w:t>
      </w:r>
      <w:proofErr w:type="spellStart"/>
      <w:r>
        <w:t>Malbork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Kingdom</w:t>
      </w:r>
      <w:proofErr w:type="spellEnd"/>
      <w:r>
        <w:t xml:space="preserve"> of </w:t>
      </w:r>
      <w:proofErr w:type="spellStart"/>
      <w:r>
        <w:t>Prussia</w:t>
      </w:r>
      <w:proofErr w:type="spellEnd"/>
      <w:r>
        <w:t xml:space="preserve"> and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promptly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barracks</w:t>
      </w:r>
      <w:proofErr w:type="spellEnd"/>
      <w:r>
        <w:t xml:space="preserve">;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unsympathetic</w:t>
      </w:r>
      <w:proofErr w:type="spellEnd"/>
      <w:r>
        <w:t xml:space="preserve"> </w:t>
      </w:r>
      <w:proofErr w:type="spellStart"/>
      <w:r>
        <w:t>demolitions</w:t>
      </w:r>
      <w:proofErr w:type="spellEnd"/>
      <w:r>
        <w:t xml:space="preserve"> and </w:t>
      </w:r>
      <w:proofErr w:type="spellStart"/>
      <w:r>
        <w:t>additions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1799-1803. </w:t>
      </w:r>
      <w:proofErr w:type="spellStart"/>
      <w:r>
        <w:t>However</w:t>
      </w:r>
      <w:proofErr w:type="spellEnd"/>
      <w:r>
        <w:t xml:space="preserve">,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artists</w:t>
      </w:r>
      <w:proofErr w:type="spellEnd"/>
      <w:r>
        <w:t xml:space="preserve"> and </w:t>
      </w:r>
      <w:proofErr w:type="spellStart"/>
      <w:r>
        <w:t>intellectuals</w:t>
      </w:r>
      <w:proofErr w:type="spellEnd"/>
      <w:r>
        <w:t xml:space="preserve"> had </w:t>
      </w:r>
      <w:proofErr w:type="spellStart"/>
      <w:r>
        <w:t>begun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an interest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, and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monument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1804.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1815 and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1939.</w:t>
      </w:r>
    </w:p>
    <w:p w:rsidR="00142A55" w:rsidRDefault="00142A55" w:rsidP="00142A55">
      <w:pPr>
        <w:pStyle w:val="NormlWeb"/>
      </w:pPr>
      <w:r>
        <w:lastRenderedPageBreak/>
        <w:t xml:space="preserve">The </w:t>
      </w:r>
      <w:proofErr w:type="spellStart"/>
      <w:r>
        <w:t>Castle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partly</w:t>
      </w:r>
      <w:proofErr w:type="spellEnd"/>
      <w:r>
        <w:t xml:space="preserve"> </w:t>
      </w:r>
      <w:proofErr w:type="spellStart"/>
      <w:r>
        <w:t>destroyed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of World </w:t>
      </w:r>
      <w:proofErr w:type="spellStart"/>
      <w:r>
        <w:t>War</w:t>
      </w:r>
      <w:proofErr w:type="spellEnd"/>
      <w:r>
        <w:t xml:space="preserve"> II,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again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Poland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1947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campaigns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 xml:space="preserve"> and </w:t>
      </w:r>
      <w:proofErr w:type="spellStart"/>
      <w:r>
        <w:t>restoration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monument</w:t>
      </w:r>
      <w:proofErr w:type="spellEnd"/>
      <w:r>
        <w:t>.</w:t>
      </w:r>
    </w:p>
    <w:p w:rsidR="00142A55" w:rsidRDefault="00142A55">
      <w:r>
        <w:rPr>
          <w:noProof/>
          <w:lang w:eastAsia="hu-HU"/>
        </w:rPr>
        <w:drawing>
          <wp:inline distT="0" distB="0" distL="0" distR="0">
            <wp:extent cx="4501515" cy="3385185"/>
            <wp:effectExtent l="19050" t="0" r="0" b="0"/>
            <wp:docPr id="4" name="irc_mi" descr="http://imgc.allpostersimages.com/images/P-473-488-90/26/2674/WD2UD00Z/posters/walter-bibikow-the-castle-of-teutonic-knights-malbork-pomer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c.allpostersimages.com/images/P-473-488-90/26/2674/WD2UD00Z/posters/walter-bibikow-the-castle-of-teutonic-knights-malbork-pomeran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338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55" w:rsidRDefault="00142A55">
      <w:r>
        <w:rPr>
          <w:noProof/>
          <w:lang w:eastAsia="hu-HU"/>
        </w:rPr>
        <w:drawing>
          <wp:inline distT="0" distB="0" distL="0" distR="0">
            <wp:extent cx="5760720" cy="3826308"/>
            <wp:effectExtent l="19050" t="0" r="0" b="0"/>
            <wp:docPr id="7" name="irc_mi" descr="http://culture.polishsite.us/images/malb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ulture.polishsite.us/images/malb4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55" w:rsidRDefault="00142A55">
      <w:r>
        <w:rPr>
          <w:noProof/>
          <w:lang w:eastAsia="hu-HU"/>
        </w:rPr>
        <w:lastRenderedPageBreak/>
        <w:drawing>
          <wp:inline distT="0" distB="0" distL="0" distR="0">
            <wp:extent cx="2663825" cy="4000500"/>
            <wp:effectExtent l="19050" t="0" r="3175" b="0"/>
            <wp:docPr id="10" name="Kép 10" descr="https://encrypted-tbn3.gstatic.com/images?q=tbn:ANd9GcRtkEsmoG2QSNgA7ODbmOWOEfCS0n_tzCrsxe3OPugsI8fZx6NU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RtkEsmoG2QSNgA7ODbmOWOEfCS0n_tzCrsxe3OPugsI8fZx6NUI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55" w:rsidRDefault="00142A55">
      <w:r>
        <w:rPr>
          <w:noProof/>
          <w:lang w:eastAsia="hu-HU"/>
        </w:rPr>
        <w:drawing>
          <wp:inline distT="0" distB="0" distL="0" distR="0">
            <wp:extent cx="5760720" cy="3837637"/>
            <wp:effectExtent l="19050" t="0" r="0" b="0"/>
            <wp:docPr id="13" name="Kép 13" descr="https://encrypted-tbn1.gstatic.com/images?q=tbn:ANd9GcT5pPLZ-AK-Js7KiWN_cezK9OPse9IWJICKqS4Q8jZFwV_imltW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T5pPLZ-AK-Js7KiWN_cezK9OPse9IWJICKqS4Q8jZFwV_imltW4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A55" w:rsidSect="00C2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42A55"/>
    <w:rsid w:val="00142A55"/>
    <w:rsid w:val="00C2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495"/>
  </w:style>
  <w:style w:type="paragraph" w:styleId="Cmsor6">
    <w:name w:val="heading 6"/>
    <w:basedOn w:val="Norml"/>
    <w:link w:val="Cmsor6Char"/>
    <w:uiPriority w:val="9"/>
    <w:qFormat/>
    <w:rsid w:val="00142A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"/>
    <w:rsid w:val="00142A55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4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2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256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2014-04-25T14:04:00Z</dcterms:created>
  <dcterms:modified xsi:type="dcterms:W3CDTF">2014-04-25T14:12:00Z</dcterms:modified>
</cp:coreProperties>
</file>