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3A" w:rsidRPr="00CC4E3A" w:rsidRDefault="00CC4E3A" w:rsidP="00CC4E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  <w:r w:rsidRPr="00CC4E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Church of St. Francis of Assisi, </w:t>
      </w:r>
      <w:proofErr w:type="spellStart"/>
      <w:r w:rsidRPr="00CC4E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Kraków</w:t>
      </w:r>
      <w:proofErr w:type="spellEnd"/>
    </w:p>
    <w:p w:rsidR="0063373A" w:rsidRPr="0043319D" w:rsidRDefault="00CC4E3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4331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Church</w:t>
      </w:r>
      <w:proofErr w:type="spellEnd"/>
      <w:r w:rsidRPr="004331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of St. Francis of Assisi</w:t>
      </w:r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Monastery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tooltip="Franciscan" w:history="1">
        <w:proofErr w:type="spellStart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Franciscan</w:t>
        </w:r>
        <w:proofErr w:type="spellEnd"/>
      </w:hyperlink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tooltip="Religious order" w:history="1">
        <w:proofErr w:type="spellStart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Order</w:t>
        </w:r>
        <w:proofErr w:type="spellEnd"/>
      </w:hyperlink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B76201"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"http://en.wikipedia.org/wiki/Polish_language" \o "Polish language" </w:instrText>
      </w:r>
      <w:r w:rsidR="00B76201"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43319D">
        <w:rPr>
          <w:rStyle w:val="Hiperhivatkozs"/>
          <w:rFonts w:ascii="Times New Roman" w:hAnsi="Times New Roman" w:cs="Times New Roman"/>
          <w:color w:val="000000" w:themeColor="text1"/>
          <w:sz w:val="24"/>
          <w:szCs w:val="24"/>
        </w:rPr>
        <w:t>Polish</w:t>
      </w:r>
      <w:proofErr w:type="spellEnd"/>
      <w:r w:rsidR="00B76201"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3319D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l-PL"/>
        </w:rPr>
        <w:t>Kościół św. Franciszka z Asyżu</w:t>
      </w:r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located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tooltip="Kraków Old Town" w:history="1"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Old </w:t>
        </w:r>
        <w:proofErr w:type="spellStart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Town</w:t>
        </w:r>
        <w:proofErr w:type="spellEnd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district</w:t>
        </w:r>
        <w:proofErr w:type="spellEnd"/>
      </w:hyperlink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hyperlink r:id="rId7" w:tooltip="Kraków" w:history="1">
        <w:proofErr w:type="spellStart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Kraków</w:t>
        </w:r>
        <w:proofErr w:type="spellEnd"/>
      </w:hyperlink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Poland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, is a</w:t>
      </w:r>
      <w:proofErr w:type="gram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tooltip="Catholic Church" w:history="1">
        <w:proofErr w:type="spellStart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Roman</w:t>
        </w:r>
        <w:proofErr w:type="spellEnd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Catholic</w:t>
        </w:r>
        <w:proofErr w:type="spellEnd"/>
      </w:hyperlink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religious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complex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west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side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Saints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Square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Franciszkańska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across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street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tooltip="Bishop's Palace, Kraków" w:history="1">
        <w:proofErr w:type="spellStart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the</w:t>
        </w:r>
        <w:proofErr w:type="spellEnd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Bishop's</w:t>
        </w:r>
        <w:proofErr w:type="spellEnd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Palace</w:t>
        </w:r>
      </w:hyperlink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residence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hyperlink r:id="rId10" w:tooltip="Pope John Paul II" w:history="1"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Pope John Paul II</w:t>
        </w:r>
      </w:hyperlink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during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his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stays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city. The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Church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dates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back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13th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century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Saint </w:t>
      </w:r>
      <w:hyperlink r:id="rId11" w:tooltip="Maximilian Kolbe" w:history="1">
        <w:proofErr w:type="spellStart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Maximilian</w:t>
        </w:r>
        <w:proofErr w:type="spellEnd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Kolbe</w:t>
        </w:r>
        <w:proofErr w:type="spellEnd"/>
      </w:hyperlink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monk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there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1919, and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led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his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tooltip="Mass (Catholic Church)" w:history="1"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service</w:t>
        </w:r>
      </w:hyperlink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church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Poland's</w:t>
      </w:r>
      <w:proofErr w:type="spellEnd"/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tooltip="Second Polish Republic" w:history="1">
        <w:proofErr w:type="spellStart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return</w:t>
        </w:r>
        <w:proofErr w:type="spellEnd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to</w:t>
        </w:r>
        <w:proofErr w:type="spellEnd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43319D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sovereignty</w:t>
        </w:r>
        <w:proofErr w:type="spellEnd"/>
      </w:hyperlink>
      <w:r w:rsidRPr="004331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E3A" w:rsidRDefault="00CC4E3A">
      <w:r>
        <w:rPr>
          <w:noProof/>
          <w:lang w:eastAsia="hu-HU"/>
        </w:rPr>
        <w:drawing>
          <wp:inline distT="0" distB="0" distL="0" distR="0">
            <wp:extent cx="5760720" cy="4318741"/>
            <wp:effectExtent l="19050" t="0" r="0" b="0"/>
            <wp:docPr id="1" name="Kép 1" descr="File:Franciszkan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Franciszkani 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3A" w:rsidRPr="0043319D" w:rsidRDefault="00CC4E3A" w:rsidP="00CC4E3A">
      <w:pPr>
        <w:pStyle w:val="NormlWeb"/>
        <w:rPr>
          <w:color w:val="000000" w:themeColor="text1"/>
        </w:rPr>
      </w:pPr>
      <w:proofErr w:type="spellStart"/>
      <w:r>
        <w:t>There</w:t>
      </w:r>
      <w:proofErr w:type="spellEnd"/>
      <w:r>
        <w:t xml:space="preserve"> </w:t>
      </w:r>
      <w:proofErr w:type="gramStart"/>
      <w:r>
        <w:t>is</w:t>
      </w:r>
      <w:proofErr w:type="gramEnd"/>
      <w:r>
        <w:t xml:space="preserve"> no </w:t>
      </w:r>
      <w:proofErr w:type="spellStart"/>
      <w:r>
        <w:t>consensus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historians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church's</w:t>
      </w:r>
      <w:proofErr w:type="spellEnd"/>
      <w:r>
        <w:t xml:space="preserve"> </w:t>
      </w:r>
      <w:proofErr w:type="spellStart"/>
      <w:r>
        <w:t>founder</w:t>
      </w:r>
      <w:proofErr w:type="spellEnd"/>
      <w:r>
        <w:t xml:space="preserve">. </w:t>
      </w:r>
      <w:proofErr w:type="gramStart"/>
      <w:r>
        <w:t xml:space="preserve">He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Duke</w:t>
      </w:r>
      <w:proofErr w:type="spellEnd"/>
      <w:r>
        <w:t xml:space="preserve"> </w:t>
      </w:r>
      <w:hyperlink r:id="rId15" w:tooltip="Henry II the Pious" w:history="1">
        <w:r w:rsidRPr="0043319D">
          <w:rPr>
            <w:rStyle w:val="Hiperhivatkozs"/>
            <w:color w:val="000000" w:themeColor="text1"/>
          </w:rPr>
          <w:t xml:space="preserve">Henry II </w:t>
        </w:r>
        <w:proofErr w:type="spellStart"/>
        <w:r w:rsidRPr="0043319D">
          <w:rPr>
            <w:rStyle w:val="Hiperhivatkozs"/>
            <w:color w:val="000000" w:themeColor="text1"/>
          </w:rPr>
          <w:t>the</w:t>
        </w:r>
        <w:proofErr w:type="spellEnd"/>
        <w:r w:rsidRPr="0043319D">
          <w:rPr>
            <w:rStyle w:val="Hiperhivatkozs"/>
            <w:color w:val="000000" w:themeColor="text1"/>
          </w:rPr>
          <w:t xml:space="preserve"> </w:t>
        </w:r>
        <w:proofErr w:type="spellStart"/>
        <w:r w:rsidRPr="0043319D">
          <w:rPr>
            <w:rStyle w:val="Hiperhivatkozs"/>
            <w:color w:val="000000" w:themeColor="text1"/>
          </w:rPr>
          <w:t>Pious</w:t>
        </w:r>
        <w:proofErr w:type="spellEnd"/>
      </w:hyperlink>
      <w:r w:rsidRPr="0043319D">
        <w:rPr>
          <w:color w:val="000000" w:themeColor="text1"/>
        </w:rPr>
        <w:t xml:space="preserve"> (1196–1241), </w:t>
      </w:r>
      <w:proofErr w:type="spellStart"/>
      <w:r w:rsidRPr="0043319D">
        <w:rPr>
          <w:color w:val="000000" w:themeColor="text1"/>
        </w:rPr>
        <w:t>son</w:t>
      </w:r>
      <w:proofErr w:type="spellEnd"/>
      <w:r w:rsidRPr="0043319D">
        <w:rPr>
          <w:color w:val="000000" w:themeColor="text1"/>
        </w:rPr>
        <w:t xml:space="preserve"> of Prince </w:t>
      </w:r>
      <w:hyperlink r:id="rId16" w:tooltip="Henry the Bearded" w:history="1">
        <w:r w:rsidRPr="0043319D">
          <w:rPr>
            <w:rStyle w:val="Hiperhivatkozs"/>
            <w:color w:val="000000" w:themeColor="text1"/>
          </w:rPr>
          <w:t xml:space="preserve">Henry </w:t>
        </w:r>
        <w:proofErr w:type="spellStart"/>
        <w:r w:rsidRPr="0043319D">
          <w:rPr>
            <w:rStyle w:val="Hiperhivatkozs"/>
            <w:color w:val="000000" w:themeColor="text1"/>
          </w:rPr>
          <w:t>the</w:t>
        </w:r>
        <w:proofErr w:type="spellEnd"/>
        <w:r w:rsidRPr="0043319D">
          <w:rPr>
            <w:rStyle w:val="Hiperhivatkozs"/>
            <w:color w:val="000000" w:themeColor="text1"/>
          </w:rPr>
          <w:t xml:space="preserve"> </w:t>
        </w:r>
        <w:proofErr w:type="spellStart"/>
        <w:r w:rsidRPr="0043319D">
          <w:rPr>
            <w:rStyle w:val="Hiperhivatkozs"/>
            <w:color w:val="000000" w:themeColor="text1"/>
          </w:rPr>
          <w:t>Bearded</w:t>
        </w:r>
        <w:proofErr w:type="spellEnd"/>
      </w:hyperlink>
      <w:r w:rsidRPr="0043319D">
        <w:rPr>
          <w:color w:val="000000" w:themeColor="text1"/>
        </w:rPr>
        <w:t xml:space="preserve"> (1165–1238) </w:t>
      </w:r>
      <w:proofErr w:type="spellStart"/>
      <w:r w:rsidRPr="0043319D">
        <w:rPr>
          <w:color w:val="000000" w:themeColor="text1"/>
        </w:rPr>
        <w:t>who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resided</w:t>
      </w:r>
      <w:proofErr w:type="spellEnd"/>
      <w:r>
        <w:t xml:space="preserve"> </w:t>
      </w:r>
      <w:proofErr w:type="spellStart"/>
      <w:r w:rsidRPr="0043319D">
        <w:rPr>
          <w:color w:val="000000" w:themeColor="text1"/>
        </w:rPr>
        <w:t>in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Kraków</w:t>
      </w:r>
      <w:proofErr w:type="spellEnd"/>
      <w:r w:rsidRPr="0043319D">
        <w:rPr>
          <w:color w:val="000000" w:themeColor="text1"/>
        </w:rPr>
        <w:t xml:space="preserve"> and </w:t>
      </w:r>
      <w:proofErr w:type="spellStart"/>
      <w:r w:rsidRPr="0043319D">
        <w:rPr>
          <w:color w:val="000000" w:themeColor="text1"/>
        </w:rPr>
        <w:t>also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previously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invited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Franciscans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to</w:t>
      </w:r>
      <w:proofErr w:type="spellEnd"/>
      <w:r w:rsidRPr="0043319D">
        <w:rPr>
          <w:color w:val="000000" w:themeColor="text1"/>
        </w:rPr>
        <w:t xml:space="preserve"> </w:t>
      </w:r>
      <w:hyperlink r:id="rId17" w:tooltip="Wrocław" w:history="1">
        <w:proofErr w:type="spellStart"/>
        <w:r w:rsidRPr="0043319D">
          <w:rPr>
            <w:rStyle w:val="Hiperhivatkozs"/>
            <w:color w:val="000000" w:themeColor="text1"/>
          </w:rPr>
          <w:t>Wrocław</w:t>
        </w:r>
        <w:proofErr w:type="spellEnd"/>
      </w:hyperlink>
      <w:r w:rsidRPr="0043319D">
        <w:rPr>
          <w:color w:val="000000" w:themeColor="text1"/>
        </w:rPr>
        <w:t xml:space="preserve">. </w:t>
      </w:r>
      <w:proofErr w:type="spellStart"/>
      <w:r w:rsidRPr="0043319D">
        <w:rPr>
          <w:color w:val="000000" w:themeColor="text1"/>
        </w:rPr>
        <w:t>His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wife</w:t>
      </w:r>
      <w:proofErr w:type="spellEnd"/>
      <w:r w:rsidRPr="0043319D">
        <w:rPr>
          <w:color w:val="000000" w:themeColor="text1"/>
        </w:rPr>
        <w:t>, Anna (</w:t>
      </w:r>
      <w:proofErr w:type="spellStart"/>
      <w:r w:rsidRPr="0043319D">
        <w:rPr>
          <w:color w:val="000000" w:themeColor="text1"/>
        </w:rPr>
        <w:t>daughter</w:t>
      </w:r>
      <w:proofErr w:type="spellEnd"/>
      <w:r>
        <w:t xml:space="preserve"> </w:t>
      </w:r>
      <w:r w:rsidRPr="0043319D">
        <w:rPr>
          <w:color w:val="000000" w:themeColor="text1"/>
        </w:rPr>
        <w:t xml:space="preserve">of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Bohemian</w:t>
      </w:r>
      <w:proofErr w:type="spellEnd"/>
      <w:r w:rsidRPr="0043319D">
        <w:rPr>
          <w:color w:val="000000" w:themeColor="text1"/>
        </w:rPr>
        <w:t xml:space="preserve"> King </w:t>
      </w:r>
      <w:hyperlink r:id="rId18" w:tooltip="Premysl Otakar I" w:history="1">
        <w:proofErr w:type="spellStart"/>
        <w:r w:rsidRPr="0043319D">
          <w:rPr>
            <w:rStyle w:val="Hiperhivatkozs"/>
            <w:color w:val="000000" w:themeColor="text1"/>
          </w:rPr>
          <w:t>Premysl</w:t>
        </w:r>
        <w:proofErr w:type="spellEnd"/>
        <w:r w:rsidRPr="0043319D">
          <w:rPr>
            <w:rStyle w:val="Hiperhivatkozs"/>
            <w:color w:val="000000" w:themeColor="text1"/>
          </w:rPr>
          <w:t xml:space="preserve"> </w:t>
        </w:r>
        <w:proofErr w:type="spellStart"/>
        <w:r w:rsidRPr="0043319D">
          <w:rPr>
            <w:rStyle w:val="Hiperhivatkozs"/>
            <w:color w:val="000000" w:themeColor="text1"/>
          </w:rPr>
          <w:t>Otakar</w:t>
        </w:r>
        <w:proofErr w:type="spellEnd"/>
        <w:r w:rsidRPr="0043319D">
          <w:rPr>
            <w:rStyle w:val="Hiperhivatkozs"/>
            <w:color w:val="000000" w:themeColor="text1"/>
          </w:rPr>
          <w:t xml:space="preserve"> I</w:t>
        </w:r>
      </w:hyperlink>
      <w:r w:rsidRPr="0043319D">
        <w:rPr>
          <w:color w:val="000000" w:themeColor="text1"/>
        </w:rPr>
        <w:t xml:space="preserve">), and </w:t>
      </w:r>
      <w:proofErr w:type="spellStart"/>
      <w:r w:rsidRPr="0043319D">
        <w:rPr>
          <w:color w:val="000000" w:themeColor="text1"/>
        </w:rPr>
        <w:t>especially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her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sister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Agnes</w:t>
      </w:r>
      <w:proofErr w:type="spellEnd"/>
      <w:r w:rsidRPr="0043319D">
        <w:rPr>
          <w:color w:val="000000" w:themeColor="text1"/>
        </w:rPr>
        <w:t xml:space="preserve"> (</w:t>
      </w:r>
      <w:proofErr w:type="spellStart"/>
      <w:r w:rsidRPr="0043319D">
        <w:rPr>
          <w:color w:val="000000" w:themeColor="text1"/>
        </w:rPr>
        <w:t>Agnieszka</w:t>
      </w:r>
      <w:proofErr w:type="spellEnd"/>
      <w:r w:rsidRPr="0043319D">
        <w:rPr>
          <w:color w:val="000000" w:themeColor="text1"/>
        </w:rPr>
        <w:t>)</w:t>
      </w:r>
      <w:proofErr w:type="gramEnd"/>
      <w:r>
        <w:t xml:space="preserve"> </w:t>
      </w:r>
      <w:proofErr w:type="spellStart"/>
      <w:r w:rsidRPr="0043319D">
        <w:rPr>
          <w:color w:val="000000" w:themeColor="text1"/>
        </w:rPr>
        <w:t>contributed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as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well</w:t>
      </w:r>
      <w:proofErr w:type="spellEnd"/>
      <w:r w:rsidRPr="0043319D">
        <w:rPr>
          <w:color w:val="000000" w:themeColor="text1"/>
        </w:rPr>
        <w:t xml:space="preserve">. </w:t>
      </w:r>
      <w:proofErr w:type="spellStart"/>
      <w:r w:rsidRPr="0043319D">
        <w:rPr>
          <w:color w:val="000000" w:themeColor="text1"/>
        </w:rPr>
        <w:t>However</w:t>
      </w:r>
      <w:proofErr w:type="spellEnd"/>
      <w:r w:rsidRPr="0043319D">
        <w:rPr>
          <w:color w:val="000000" w:themeColor="text1"/>
        </w:rPr>
        <w:t xml:space="preserve">, </w:t>
      </w:r>
      <w:proofErr w:type="spellStart"/>
      <w:r w:rsidRPr="0043319D">
        <w:rPr>
          <w:color w:val="000000" w:themeColor="text1"/>
        </w:rPr>
        <w:t>widely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regarded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as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founder</w:t>
      </w:r>
      <w:proofErr w:type="spellEnd"/>
      <w:r w:rsidRPr="0043319D">
        <w:rPr>
          <w:color w:val="000000" w:themeColor="text1"/>
        </w:rPr>
        <w:t xml:space="preserve"> is </w:t>
      </w:r>
      <w:proofErr w:type="spellStart"/>
      <w:r w:rsidRPr="0043319D">
        <w:rPr>
          <w:color w:val="000000" w:themeColor="text1"/>
        </w:rPr>
        <w:t>also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Duke</w:t>
      </w:r>
      <w:proofErr w:type="spellEnd"/>
      <w:r w:rsidRPr="0043319D">
        <w:rPr>
          <w:color w:val="000000" w:themeColor="text1"/>
        </w:rPr>
        <w:t xml:space="preserve"> </w:t>
      </w:r>
      <w:hyperlink r:id="rId19" w:tooltip="Bolesław V the Chaste" w:history="1">
        <w:proofErr w:type="spellStart"/>
        <w:r w:rsidRPr="0043319D">
          <w:rPr>
            <w:rStyle w:val="Hiperhivatkozs"/>
            <w:color w:val="000000" w:themeColor="text1"/>
          </w:rPr>
          <w:t>Bolesław</w:t>
        </w:r>
        <w:proofErr w:type="spellEnd"/>
        <w:r w:rsidRPr="0043319D">
          <w:rPr>
            <w:rStyle w:val="Hiperhivatkozs"/>
            <w:color w:val="000000" w:themeColor="text1"/>
          </w:rPr>
          <w:t xml:space="preserve"> V </w:t>
        </w:r>
        <w:proofErr w:type="spellStart"/>
        <w:r w:rsidRPr="0043319D">
          <w:rPr>
            <w:rStyle w:val="Hiperhivatkozs"/>
            <w:color w:val="000000" w:themeColor="text1"/>
          </w:rPr>
          <w:t>the</w:t>
        </w:r>
        <w:proofErr w:type="spellEnd"/>
        <w:r w:rsidRPr="0043319D">
          <w:rPr>
            <w:rStyle w:val="Hiperhivatkozs"/>
            <w:color w:val="000000" w:themeColor="text1"/>
          </w:rPr>
          <w:t xml:space="preserve"> </w:t>
        </w:r>
        <w:proofErr w:type="spellStart"/>
        <w:r w:rsidRPr="0043319D">
          <w:rPr>
            <w:rStyle w:val="Hiperhivatkozs"/>
            <w:color w:val="000000" w:themeColor="text1"/>
          </w:rPr>
          <w:t>Chaste</w:t>
        </w:r>
        <w:proofErr w:type="spellEnd"/>
      </w:hyperlink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with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his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wife</w:t>
      </w:r>
      <w:proofErr w:type="spellEnd"/>
      <w:r w:rsidRPr="0043319D">
        <w:rPr>
          <w:color w:val="000000" w:themeColor="text1"/>
        </w:rPr>
        <w:t xml:space="preserve"> </w:t>
      </w:r>
      <w:hyperlink r:id="rId20" w:tooltip="Kinga of Poland" w:history="1">
        <w:r w:rsidRPr="0043319D">
          <w:rPr>
            <w:rStyle w:val="Hiperhivatkozs"/>
            <w:color w:val="000000" w:themeColor="text1"/>
          </w:rPr>
          <w:t>St. Kinga</w:t>
        </w:r>
      </w:hyperlink>
      <w:r w:rsidRPr="0043319D">
        <w:rPr>
          <w:color w:val="000000" w:themeColor="text1"/>
        </w:rPr>
        <w:t xml:space="preserve">, </w:t>
      </w:r>
      <w:proofErr w:type="spellStart"/>
      <w:r w:rsidRPr="0043319D">
        <w:rPr>
          <w:color w:val="000000" w:themeColor="text1"/>
        </w:rPr>
        <w:t>especially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in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construction</w:t>
      </w:r>
      <w:proofErr w:type="spellEnd"/>
      <w:r w:rsidRPr="0043319D">
        <w:rPr>
          <w:color w:val="000000" w:themeColor="text1"/>
        </w:rPr>
        <w:t xml:space="preserve"> and </w:t>
      </w:r>
      <w:proofErr w:type="spellStart"/>
      <w:r w:rsidRPr="0043319D">
        <w:rPr>
          <w:color w:val="000000" w:themeColor="text1"/>
        </w:rPr>
        <w:t>reconstruction</w:t>
      </w:r>
      <w:proofErr w:type="spellEnd"/>
      <w:r w:rsidRPr="0043319D">
        <w:rPr>
          <w:color w:val="000000" w:themeColor="text1"/>
        </w:rPr>
        <w:t xml:space="preserve"> of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church</w:t>
      </w:r>
      <w:proofErr w:type="spellEnd"/>
      <w:r>
        <w:t xml:space="preserve"> </w:t>
      </w:r>
      <w:r w:rsidRPr="0043319D">
        <w:rPr>
          <w:color w:val="000000" w:themeColor="text1"/>
        </w:rPr>
        <w:t xml:space="preserve">and </w:t>
      </w:r>
      <w:proofErr w:type="spellStart"/>
      <w:r w:rsidRPr="0043319D">
        <w:rPr>
          <w:color w:val="000000" w:themeColor="text1"/>
        </w:rPr>
        <w:t>monastery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after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devastation</w:t>
      </w:r>
      <w:proofErr w:type="spellEnd"/>
      <w:r w:rsidRPr="0043319D">
        <w:rPr>
          <w:color w:val="000000" w:themeColor="text1"/>
        </w:rPr>
        <w:t xml:space="preserve"> of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hyperlink r:id="rId21" w:tooltip="Mongol invasion" w:history="1">
        <w:r w:rsidRPr="0043319D">
          <w:rPr>
            <w:rStyle w:val="Hiperhivatkozs"/>
            <w:color w:val="000000" w:themeColor="text1"/>
          </w:rPr>
          <w:t xml:space="preserve">Mongol </w:t>
        </w:r>
        <w:proofErr w:type="spellStart"/>
        <w:r w:rsidRPr="0043319D">
          <w:rPr>
            <w:rStyle w:val="Hiperhivatkozs"/>
            <w:color w:val="000000" w:themeColor="text1"/>
          </w:rPr>
          <w:t>invasion</w:t>
        </w:r>
        <w:proofErr w:type="spellEnd"/>
      </w:hyperlink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in</w:t>
      </w:r>
      <w:proofErr w:type="spellEnd"/>
      <w:r w:rsidRPr="0043319D">
        <w:rPr>
          <w:color w:val="000000" w:themeColor="text1"/>
        </w:rPr>
        <w:t xml:space="preserve"> 1241.</w:t>
      </w:r>
    </w:p>
    <w:p w:rsidR="00CC4E3A" w:rsidRDefault="00CC4E3A" w:rsidP="00CC4E3A">
      <w:pPr>
        <w:pStyle w:val="NormlWeb"/>
      </w:pPr>
      <w:r>
        <w:t xml:space="preserve">The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tall</w:t>
      </w:r>
      <w:proofErr w:type="spellEnd"/>
      <w:r>
        <w:t xml:space="preserve"> </w:t>
      </w:r>
      <w:proofErr w:type="spellStart"/>
      <w:r>
        <w:t>brick-and-sandstone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city. The </w:t>
      </w:r>
      <w:proofErr w:type="spellStart"/>
      <w:r>
        <w:t>original</w:t>
      </w:r>
      <w:proofErr w:type="spellEnd"/>
      <w:r>
        <w:t xml:space="preserve"> </w:t>
      </w:r>
      <w:hyperlink r:id="rId22" w:tooltip="Polish Gothic architecture" w:history="1">
        <w:r w:rsidRPr="0043319D">
          <w:rPr>
            <w:rStyle w:val="Hiperhivatkozs"/>
            <w:color w:val="000000" w:themeColor="text1"/>
          </w:rPr>
          <w:t xml:space="preserve">13th-century </w:t>
        </w:r>
        <w:proofErr w:type="spellStart"/>
        <w:r w:rsidRPr="0043319D">
          <w:rPr>
            <w:rStyle w:val="Hiperhivatkozs"/>
            <w:color w:val="000000" w:themeColor="text1"/>
          </w:rPr>
          <w:t>Gothic</w:t>
        </w:r>
        <w:proofErr w:type="spellEnd"/>
      </w:hyperlink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structure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was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consecrated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before</w:t>
      </w:r>
      <w:proofErr w:type="spellEnd"/>
      <w:r w:rsidRPr="0043319D">
        <w:rPr>
          <w:color w:val="000000" w:themeColor="text1"/>
        </w:rPr>
        <w:t xml:space="preserve"> 1269, and </w:t>
      </w:r>
      <w:proofErr w:type="spellStart"/>
      <w:r w:rsidRPr="0043319D">
        <w:rPr>
          <w:color w:val="000000" w:themeColor="text1"/>
        </w:rPr>
        <w:t>expanded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in</w:t>
      </w:r>
      <w:proofErr w:type="spellEnd"/>
      <w:r w:rsidRPr="0043319D">
        <w:rPr>
          <w:color w:val="000000" w:themeColor="text1"/>
        </w:rPr>
        <w:t xml:space="preserve"> 1260–70. </w:t>
      </w:r>
      <w:proofErr w:type="spellStart"/>
      <w:r w:rsidRPr="0043319D">
        <w:rPr>
          <w:color w:val="000000" w:themeColor="text1"/>
        </w:rPr>
        <w:t>Not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ribbed</w:t>
      </w:r>
      <w:proofErr w:type="spellEnd"/>
      <w:r>
        <w:t xml:space="preserve"> 13th-century </w:t>
      </w:r>
      <w:proofErr w:type="spellStart"/>
      <w:r>
        <w:t>vault</w:t>
      </w:r>
      <w:proofErr w:type="spellEnd"/>
      <w:r>
        <w:t xml:space="preserve">. </w:t>
      </w:r>
      <w:proofErr w:type="spellStart"/>
      <w:r>
        <w:t>Presbytery</w:t>
      </w:r>
      <w:proofErr w:type="spellEnd"/>
      <w:r>
        <w:t xml:space="preserve"> </w:t>
      </w:r>
      <w:proofErr w:type="spellStart"/>
      <w:r w:rsidRPr="0043319D">
        <w:rPr>
          <w:color w:val="000000" w:themeColor="text1"/>
        </w:rPr>
        <w:t>was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elongated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beginning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in</w:t>
      </w:r>
      <w:proofErr w:type="spellEnd"/>
      <w:r w:rsidRPr="0043319D">
        <w:rPr>
          <w:color w:val="000000" w:themeColor="text1"/>
        </w:rPr>
        <w:t xml:space="preserve"> 1401 </w:t>
      </w:r>
      <w:proofErr w:type="spellStart"/>
      <w:r w:rsidRPr="0043319D">
        <w:rPr>
          <w:color w:val="000000" w:themeColor="text1"/>
        </w:rPr>
        <w:t>with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three-sided</w:t>
      </w:r>
      <w:proofErr w:type="spellEnd"/>
      <w:r w:rsidRPr="0043319D">
        <w:rPr>
          <w:color w:val="000000" w:themeColor="text1"/>
        </w:rPr>
        <w:t xml:space="preserve"> </w:t>
      </w:r>
      <w:hyperlink r:id="rId23" w:tooltip="Apse" w:history="1">
        <w:proofErr w:type="spellStart"/>
        <w:r w:rsidRPr="0043319D">
          <w:rPr>
            <w:rStyle w:val="Hiperhivatkozs"/>
            <w:color w:val="000000" w:themeColor="text1"/>
          </w:rPr>
          <w:t>apsis</w:t>
        </w:r>
        <w:proofErr w:type="spellEnd"/>
      </w:hyperlink>
      <w:r w:rsidRPr="0043319D">
        <w:rPr>
          <w:color w:val="000000" w:themeColor="text1"/>
        </w:rPr>
        <w:t xml:space="preserve"> (</w:t>
      </w:r>
      <w:proofErr w:type="spellStart"/>
      <w:r w:rsidRPr="0043319D">
        <w:rPr>
          <w:color w:val="000000" w:themeColor="text1"/>
        </w:rPr>
        <w:t>pictured</w:t>
      </w:r>
      <w:proofErr w:type="spellEnd"/>
      <w:r w:rsidRPr="0043319D">
        <w:rPr>
          <w:color w:val="000000" w:themeColor="text1"/>
        </w:rPr>
        <w:t xml:space="preserve">). The </w:t>
      </w:r>
      <w:proofErr w:type="spellStart"/>
      <w:r w:rsidRPr="0043319D">
        <w:rPr>
          <w:color w:val="000000" w:themeColor="text1"/>
        </w:rPr>
        <w:t>cross-shaped</w:t>
      </w:r>
      <w:proofErr w:type="spellEnd"/>
      <w:r>
        <w:t xml:space="preserve"> </w:t>
      </w:r>
      <w:proofErr w:type="spellStart"/>
      <w:r>
        <w:t>central</w:t>
      </w:r>
      <w:proofErr w:type="spellEnd"/>
      <w:r>
        <w:t xml:space="preserve"> part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nave</w:t>
      </w:r>
      <w:proofErr w:type="spellEnd"/>
      <w:r>
        <w:t xml:space="preserve"> </w:t>
      </w:r>
      <w:proofErr w:type="spellStart"/>
      <w:r>
        <w:t>arcades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1420–36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chancel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). The </w:t>
      </w:r>
      <w:proofErr w:type="spellStart"/>
      <w:r>
        <w:t>annexes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temple</w:t>
      </w:r>
      <w:proofErr w:type="spellEnd"/>
      <w:r>
        <w:t xml:space="preserve"> a </w:t>
      </w:r>
      <w:proofErr w:type="spellStart"/>
      <w:r>
        <w:t>shape</w:t>
      </w:r>
      <w:proofErr w:type="spellEnd"/>
      <w:r>
        <w:t xml:space="preserve"> of a </w:t>
      </w:r>
      <w:proofErr w:type="spellStart"/>
      <w:r>
        <w:t>Greek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The </w:t>
      </w:r>
      <w:proofErr w:type="spellStart"/>
      <w:r>
        <w:t>expansion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 w:rsidRPr="0043319D">
        <w:rPr>
          <w:color w:val="000000" w:themeColor="text1"/>
        </w:rPr>
        <w:lastRenderedPageBreak/>
        <w:t>re-consecrated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by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Cardinal</w:t>
      </w:r>
      <w:proofErr w:type="spellEnd"/>
      <w:r w:rsidRPr="0043319D">
        <w:rPr>
          <w:color w:val="000000" w:themeColor="text1"/>
        </w:rPr>
        <w:t xml:space="preserve"> </w:t>
      </w:r>
      <w:hyperlink r:id="rId24" w:tooltip="Zbigniew Oleśnicki (cardinal)" w:history="1">
        <w:proofErr w:type="spellStart"/>
        <w:r w:rsidRPr="0043319D">
          <w:rPr>
            <w:rStyle w:val="Hiperhivatkozs"/>
            <w:color w:val="000000" w:themeColor="text1"/>
          </w:rPr>
          <w:t>Zbigniew</w:t>
        </w:r>
        <w:proofErr w:type="spellEnd"/>
        <w:r w:rsidRPr="0043319D">
          <w:rPr>
            <w:rStyle w:val="Hiperhivatkozs"/>
            <w:color w:val="000000" w:themeColor="text1"/>
          </w:rPr>
          <w:t xml:space="preserve"> </w:t>
        </w:r>
        <w:proofErr w:type="spellStart"/>
        <w:r w:rsidRPr="0043319D">
          <w:rPr>
            <w:rStyle w:val="Hiperhivatkozs"/>
            <w:color w:val="000000" w:themeColor="text1"/>
          </w:rPr>
          <w:t>Oleśnicki</w:t>
        </w:r>
        <w:proofErr w:type="spellEnd"/>
      </w:hyperlink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in</w:t>
      </w:r>
      <w:proofErr w:type="spellEnd"/>
      <w:r w:rsidRPr="0043319D">
        <w:rPr>
          <w:color w:val="000000" w:themeColor="text1"/>
        </w:rPr>
        <w:t xml:space="preserve"> </w:t>
      </w:r>
      <w:proofErr w:type="gramStart"/>
      <w:r w:rsidRPr="0043319D">
        <w:rPr>
          <w:color w:val="000000" w:themeColor="text1"/>
        </w:rPr>
        <w:t>1436.</w:t>
      </w:r>
      <w:r w:rsidRPr="0043319D">
        <w:rPr>
          <w:color w:val="000000" w:themeColor="text1"/>
          <w:vertAlign w:val="superscript"/>
        </w:rPr>
        <w:t xml:space="preserve"> </w:t>
      </w:r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In</w:t>
      </w:r>
      <w:proofErr w:type="spellEnd"/>
      <w:proofErr w:type="gram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spite</w:t>
      </w:r>
      <w:proofErr w:type="spellEnd"/>
      <w:r w:rsidRPr="0043319D">
        <w:rPr>
          <w:color w:val="000000" w:themeColor="text1"/>
        </w:rPr>
        <w:t xml:space="preserve"> of </w:t>
      </w:r>
      <w:proofErr w:type="spellStart"/>
      <w:r w:rsidRPr="0043319D">
        <w:rPr>
          <w:color w:val="000000" w:themeColor="text1"/>
        </w:rPr>
        <w:t>various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calamities</w:t>
      </w:r>
      <w:proofErr w:type="spellEnd"/>
      <w:r w:rsidRPr="0043319D">
        <w:rPr>
          <w:color w:val="000000" w:themeColor="text1"/>
        </w:rPr>
        <w:t xml:space="preserve"> (1462,</w:t>
      </w:r>
      <w:r>
        <w:t xml:space="preserve"> 1476, 1655),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of St. Francis of Assisi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adjacent</w:t>
      </w:r>
      <w:proofErr w:type="spellEnd"/>
      <w:r>
        <w:t xml:space="preserve"> </w:t>
      </w:r>
      <w:proofErr w:type="spellStart"/>
      <w:r>
        <w:t>Monastery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destructive</w:t>
      </w:r>
      <w:proofErr w:type="spellEnd"/>
      <w:r>
        <w:t xml:space="preserve">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1850. The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consecration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priceless</w:t>
      </w:r>
      <w:proofErr w:type="spellEnd"/>
      <w:r>
        <w:t xml:space="preserve"> </w:t>
      </w:r>
      <w:proofErr w:type="spellStart"/>
      <w:r>
        <w:t>artifacts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lost</w:t>
      </w:r>
      <w:proofErr w:type="spellEnd"/>
      <w:r>
        <w:t>.</w:t>
      </w:r>
    </w:p>
    <w:p w:rsidR="00CC4E3A" w:rsidRPr="0043319D" w:rsidRDefault="00CC4E3A" w:rsidP="00CC4E3A">
      <w:pPr>
        <w:pStyle w:val="NormlWeb"/>
        <w:rPr>
          <w:color w:val="000000" w:themeColor="text1"/>
          <w:vertAlign w:val="superscript"/>
        </w:rPr>
      </w:pPr>
      <w:proofErr w:type="spellStart"/>
      <w:r w:rsidRPr="0043319D">
        <w:rPr>
          <w:color w:val="000000" w:themeColor="text1"/>
        </w:rPr>
        <w:t>For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Franciscan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Order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in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Poland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hyperlink r:id="rId25" w:tooltip="Partitions of Poland" w:history="1">
        <w:proofErr w:type="spellStart"/>
        <w:r w:rsidRPr="0043319D">
          <w:rPr>
            <w:rStyle w:val="Hiperhivatkozs"/>
            <w:color w:val="000000" w:themeColor="text1"/>
          </w:rPr>
          <w:t>period</w:t>
        </w:r>
        <w:proofErr w:type="spellEnd"/>
        <w:r w:rsidRPr="0043319D">
          <w:rPr>
            <w:rStyle w:val="Hiperhivatkozs"/>
            <w:color w:val="000000" w:themeColor="text1"/>
          </w:rPr>
          <w:t xml:space="preserve"> of </w:t>
        </w:r>
        <w:proofErr w:type="spellStart"/>
        <w:r w:rsidRPr="0043319D">
          <w:rPr>
            <w:rStyle w:val="Hiperhivatkozs"/>
            <w:color w:val="000000" w:themeColor="text1"/>
          </w:rPr>
          <w:t>foreign</w:t>
        </w:r>
        <w:proofErr w:type="spellEnd"/>
        <w:r w:rsidRPr="0043319D">
          <w:rPr>
            <w:rStyle w:val="Hiperhivatkozs"/>
            <w:color w:val="000000" w:themeColor="text1"/>
          </w:rPr>
          <w:t xml:space="preserve"> </w:t>
        </w:r>
        <w:proofErr w:type="spellStart"/>
        <w:r w:rsidRPr="0043319D">
          <w:rPr>
            <w:rStyle w:val="Hiperhivatkozs"/>
            <w:color w:val="000000" w:themeColor="text1"/>
          </w:rPr>
          <w:t>partitions</w:t>
        </w:r>
        <w:proofErr w:type="spellEnd"/>
      </w:hyperlink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was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deadly</w:t>
      </w:r>
      <w:proofErr w:type="spellEnd"/>
      <w:r w:rsidRPr="0043319D">
        <w:rPr>
          <w:color w:val="000000" w:themeColor="text1"/>
        </w:rPr>
        <w:t xml:space="preserve">. </w:t>
      </w:r>
      <w:proofErr w:type="spellStart"/>
      <w:r w:rsidRPr="0043319D">
        <w:rPr>
          <w:color w:val="000000" w:themeColor="text1"/>
        </w:rPr>
        <w:t>By</w:t>
      </w:r>
      <w:proofErr w:type="spellEnd"/>
      <w:r w:rsidRPr="0043319D">
        <w:rPr>
          <w:color w:val="000000" w:themeColor="text1"/>
        </w:rPr>
        <w:t xml:space="preserve"> 1864, </w:t>
      </w:r>
      <w:proofErr w:type="spellStart"/>
      <w:r w:rsidRPr="0043319D">
        <w:rPr>
          <w:color w:val="000000" w:themeColor="text1"/>
        </w:rPr>
        <w:t>from</w:t>
      </w:r>
      <w:proofErr w:type="spellEnd"/>
      <w:r>
        <w:t xml:space="preserve"> over 90 </w:t>
      </w:r>
      <w:proofErr w:type="spellStart"/>
      <w:r>
        <w:t>Franciscan</w:t>
      </w:r>
      <w:proofErr w:type="spellEnd"/>
      <w:r>
        <w:t xml:space="preserve"> </w:t>
      </w:r>
      <w:proofErr w:type="spellStart"/>
      <w:r>
        <w:t>monasteries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8 </w:t>
      </w:r>
      <w:proofErr w:type="spellStart"/>
      <w:r>
        <w:t>remained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country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Kraków</w:t>
      </w:r>
      <w:proofErr w:type="spellEnd"/>
      <w:r>
        <w:t>.</w:t>
      </w:r>
      <w:r>
        <w:rPr>
          <w:vertAlign w:val="superscript"/>
        </w:rPr>
        <w:t xml:space="preserve"> </w:t>
      </w:r>
      <w:r>
        <w:t xml:space="preserve"> </w:t>
      </w:r>
      <w:r w:rsidRPr="0043319D">
        <w:rPr>
          <w:color w:val="000000" w:themeColor="text1"/>
        </w:rPr>
        <w:t xml:space="preserve">The </w:t>
      </w:r>
      <w:proofErr w:type="spellStart"/>
      <w:r w:rsidRPr="0043319D">
        <w:rPr>
          <w:color w:val="000000" w:themeColor="text1"/>
        </w:rPr>
        <w:t>situation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slightly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improved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after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hyperlink r:id="rId26" w:tooltip="Austro-Prussian War" w:history="1">
        <w:proofErr w:type="spellStart"/>
        <w:r w:rsidRPr="0043319D">
          <w:rPr>
            <w:rStyle w:val="Hiperhivatkozs"/>
            <w:color w:val="000000" w:themeColor="text1"/>
          </w:rPr>
          <w:t>Austro-Prussian</w:t>
        </w:r>
        <w:proofErr w:type="spellEnd"/>
        <w:r w:rsidRPr="0043319D">
          <w:rPr>
            <w:rStyle w:val="Hiperhivatkozs"/>
            <w:color w:val="000000" w:themeColor="text1"/>
          </w:rPr>
          <w:t xml:space="preserve"> </w:t>
        </w:r>
        <w:proofErr w:type="spellStart"/>
        <w:r w:rsidRPr="0043319D">
          <w:rPr>
            <w:rStyle w:val="Hiperhivatkozs"/>
            <w:color w:val="000000" w:themeColor="text1"/>
          </w:rPr>
          <w:t>War</w:t>
        </w:r>
        <w:proofErr w:type="spellEnd"/>
      </w:hyperlink>
      <w:r w:rsidRPr="0043319D">
        <w:rPr>
          <w:color w:val="000000" w:themeColor="text1"/>
        </w:rPr>
        <w:t xml:space="preserve">. </w:t>
      </w:r>
      <w:proofErr w:type="spellStart"/>
      <w:r w:rsidRPr="0043319D">
        <w:rPr>
          <w:color w:val="000000" w:themeColor="text1"/>
        </w:rPr>
        <w:t>In</w:t>
      </w:r>
      <w:proofErr w:type="spellEnd"/>
      <w:r w:rsidRPr="0043319D">
        <w:rPr>
          <w:color w:val="000000" w:themeColor="text1"/>
        </w:rPr>
        <w:t xml:space="preserve"> 1866, </w:t>
      </w:r>
      <w:proofErr w:type="spellStart"/>
      <w:r w:rsidRPr="0043319D">
        <w:rPr>
          <w:color w:val="000000" w:themeColor="text1"/>
        </w:rPr>
        <w:t>Austria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granted</w:t>
      </w:r>
      <w:proofErr w:type="spellEnd"/>
      <w:r w:rsidRPr="0043319D">
        <w:rPr>
          <w:color w:val="000000" w:themeColor="text1"/>
        </w:rPr>
        <w:t xml:space="preserve"> a</w:t>
      </w:r>
      <w:r>
        <w:t xml:space="preserve"> </w:t>
      </w:r>
      <w:hyperlink r:id="rId27" w:tooltip="Austrian Partition" w:history="1">
        <w:proofErr w:type="spellStart"/>
        <w:r w:rsidRPr="0043319D">
          <w:rPr>
            <w:rStyle w:val="Hiperhivatkozs"/>
            <w:color w:val="000000" w:themeColor="text1"/>
          </w:rPr>
          <w:t>degree</w:t>
        </w:r>
        <w:proofErr w:type="spellEnd"/>
        <w:r w:rsidRPr="0043319D">
          <w:rPr>
            <w:rStyle w:val="Hiperhivatkozs"/>
            <w:color w:val="000000" w:themeColor="text1"/>
          </w:rPr>
          <w:t xml:space="preserve"> of </w:t>
        </w:r>
        <w:proofErr w:type="spellStart"/>
        <w:r w:rsidRPr="0043319D">
          <w:rPr>
            <w:rStyle w:val="Hiperhivatkozs"/>
            <w:color w:val="000000" w:themeColor="text1"/>
          </w:rPr>
          <w:t>autonomy</w:t>
        </w:r>
        <w:proofErr w:type="spellEnd"/>
      </w:hyperlink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to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Kraków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after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its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own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massive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defeat</w:t>
      </w:r>
      <w:proofErr w:type="spellEnd"/>
      <w:r w:rsidRPr="0043319D">
        <w:rPr>
          <w:color w:val="000000" w:themeColor="text1"/>
        </w:rPr>
        <w:t>.</w:t>
      </w:r>
      <w:r w:rsidRPr="0043319D">
        <w:rPr>
          <w:color w:val="000000" w:themeColor="text1"/>
          <w:vertAlign w:val="superscript"/>
        </w:rPr>
        <w:t xml:space="preserve"> </w:t>
      </w:r>
      <w:r w:rsidRPr="0043319D">
        <w:rPr>
          <w:color w:val="000000" w:themeColor="text1"/>
        </w:rPr>
        <w:t xml:space="preserve"> </w:t>
      </w:r>
      <w:proofErr w:type="spellStart"/>
      <w:proofErr w:type="gramStart"/>
      <w:r w:rsidRPr="0043319D">
        <w:rPr>
          <w:color w:val="000000" w:themeColor="text1"/>
        </w:rPr>
        <w:t>In</w:t>
      </w:r>
      <w:proofErr w:type="spellEnd"/>
      <w:r w:rsidRPr="0043319D">
        <w:rPr>
          <w:color w:val="000000" w:themeColor="text1"/>
        </w:rPr>
        <w:t xml:space="preserve"> 1895,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eastern</w:t>
      </w:r>
      <w:proofErr w:type="spellEnd"/>
      <w:r w:rsidRPr="0043319D">
        <w:rPr>
          <w:color w:val="000000" w:themeColor="text1"/>
        </w:rPr>
        <w:t xml:space="preserve"> part of </w:t>
      </w:r>
      <w:proofErr w:type="spellStart"/>
      <w:r w:rsidRPr="0043319D">
        <w:rPr>
          <w:color w:val="000000" w:themeColor="text1"/>
        </w:rPr>
        <w:t>the</w:t>
      </w:r>
      <w:proofErr w:type="spellEnd"/>
      <w:r>
        <w:t xml:space="preserve"> </w:t>
      </w:r>
      <w:proofErr w:type="spellStart"/>
      <w:r w:rsidRPr="0043319D">
        <w:rPr>
          <w:color w:val="000000" w:themeColor="text1"/>
        </w:rPr>
        <w:t>church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received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murals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with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floral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motifs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by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founder</w:t>
      </w:r>
      <w:proofErr w:type="spellEnd"/>
      <w:r w:rsidRPr="0043319D">
        <w:rPr>
          <w:color w:val="000000" w:themeColor="text1"/>
        </w:rPr>
        <w:t xml:space="preserve"> of </w:t>
      </w:r>
      <w:hyperlink r:id="rId28" w:tooltip="Young Poland" w:history="1">
        <w:r w:rsidRPr="0043319D">
          <w:rPr>
            <w:rStyle w:val="Hiperhivatkozs"/>
            <w:color w:val="000000" w:themeColor="text1"/>
          </w:rPr>
          <w:t xml:space="preserve">Young </w:t>
        </w:r>
        <w:proofErr w:type="spellStart"/>
        <w:r w:rsidRPr="0043319D">
          <w:rPr>
            <w:rStyle w:val="Hiperhivatkozs"/>
            <w:color w:val="000000" w:themeColor="text1"/>
          </w:rPr>
          <w:t>Poland</w:t>
        </w:r>
        <w:proofErr w:type="spellEnd"/>
      </w:hyperlink>
      <w:r w:rsidRPr="0043319D">
        <w:rPr>
          <w:color w:val="000000" w:themeColor="text1"/>
        </w:rPr>
        <w:t xml:space="preserve">, </w:t>
      </w:r>
      <w:hyperlink r:id="rId29" w:tooltip="Stanisław Wyspiański" w:history="1">
        <w:proofErr w:type="spellStart"/>
        <w:r w:rsidRPr="0043319D">
          <w:rPr>
            <w:rStyle w:val="Hiperhivatkozs"/>
            <w:color w:val="000000" w:themeColor="text1"/>
          </w:rPr>
          <w:t>Stanisław</w:t>
        </w:r>
        <w:proofErr w:type="spellEnd"/>
        <w:r w:rsidRPr="0043319D">
          <w:rPr>
            <w:rStyle w:val="Hiperhivatkozs"/>
            <w:color w:val="000000" w:themeColor="text1"/>
          </w:rPr>
          <w:t xml:space="preserve"> </w:t>
        </w:r>
        <w:proofErr w:type="spellStart"/>
        <w:r w:rsidRPr="0043319D">
          <w:rPr>
            <w:rStyle w:val="Hiperhivatkozs"/>
            <w:color w:val="000000" w:themeColor="text1"/>
          </w:rPr>
          <w:t>Wyspiański</w:t>
        </w:r>
        <w:proofErr w:type="spellEnd"/>
      </w:hyperlink>
      <w:r w:rsidRPr="0043319D">
        <w:rPr>
          <w:color w:val="000000" w:themeColor="text1"/>
        </w:rPr>
        <w:t xml:space="preserve">. </w:t>
      </w:r>
      <w:proofErr w:type="spellStart"/>
      <w:r w:rsidRPr="0043319D">
        <w:rPr>
          <w:color w:val="000000" w:themeColor="text1"/>
        </w:rPr>
        <w:t>Wyspiański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was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also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author</w:t>
      </w:r>
      <w:proofErr w:type="spellEnd"/>
      <w:r w:rsidRPr="0043319D">
        <w:rPr>
          <w:color w:val="000000" w:themeColor="text1"/>
        </w:rPr>
        <w:t xml:space="preserve"> of </w:t>
      </w:r>
      <w:proofErr w:type="spellStart"/>
      <w:r w:rsidRPr="0043319D">
        <w:rPr>
          <w:color w:val="000000" w:themeColor="text1"/>
        </w:rPr>
        <w:t>magnificent</w:t>
      </w:r>
      <w:proofErr w:type="spellEnd"/>
      <w:r w:rsidRPr="0043319D">
        <w:rPr>
          <w:color w:val="000000" w:themeColor="text1"/>
        </w:rPr>
        <w:t xml:space="preserve"> </w:t>
      </w:r>
      <w:hyperlink r:id="rId30" w:tooltip="Stained glass" w:history="1">
        <w:proofErr w:type="spellStart"/>
        <w:r w:rsidRPr="0043319D">
          <w:rPr>
            <w:rStyle w:val="Hiperhivatkozs"/>
            <w:color w:val="000000" w:themeColor="text1"/>
          </w:rPr>
          <w:t>stained</w:t>
        </w:r>
        <w:proofErr w:type="spellEnd"/>
        <w:r w:rsidRPr="0043319D">
          <w:rPr>
            <w:rStyle w:val="Hiperhivatkozs"/>
            <w:color w:val="000000" w:themeColor="text1"/>
          </w:rPr>
          <w:t xml:space="preserve"> </w:t>
        </w:r>
        <w:proofErr w:type="spellStart"/>
        <w:r w:rsidRPr="0043319D">
          <w:rPr>
            <w:rStyle w:val="Hiperhivatkozs"/>
            <w:color w:val="000000" w:themeColor="text1"/>
          </w:rPr>
          <w:t>glass</w:t>
        </w:r>
        <w:proofErr w:type="spellEnd"/>
      </w:hyperlink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windows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in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r>
        <w:t xml:space="preserve"> </w:t>
      </w:r>
      <w:hyperlink r:id="rId31" w:tooltip="Apse" w:history="1">
        <w:proofErr w:type="spellStart"/>
        <w:r w:rsidRPr="0043319D">
          <w:rPr>
            <w:rStyle w:val="Hiperhivatkozs"/>
            <w:color w:val="000000" w:themeColor="text1"/>
          </w:rPr>
          <w:t>apse</w:t>
        </w:r>
        <w:proofErr w:type="spellEnd"/>
      </w:hyperlink>
      <w:r w:rsidRPr="0043319D">
        <w:rPr>
          <w:color w:val="000000" w:themeColor="text1"/>
        </w:rPr>
        <w:t xml:space="preserve">, </w:t>
      </w:r>
      <w:proofErr w:type="spellStart"/>
      <w:r w:rsidRPr="0043319D">
        <w:rPr>
          <w:color w:val="000000" w:themeColor="text1"/>
        </w:rPr>
        <w:t>manufactured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at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proofErr w:type="gramEnd"/>
      <w:r w:rsidRPr="0043319D">
        <w:rPr>
          <w:color w:val="000000" w:themeColor="text1"/>
        </w:rPr>
        <w:t xml:space="preserve"> </w:t>
      </w:r>
      <w:hyperlink r:id="rId32" w:tooltip="Innsbruck" w:history="1">
        <w:r w:rsidRPr="0043319D">
          <w:rPr>
            <w:rStyle w:val="Hiperhivatkozs"/>
            <w:color w:val="000000" w:themeColor="text1"/>
          </w:rPr>
          <w:t>Innsbruck</w:t>
        </w:r>
      </w:hyperlink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foundry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in</w:t>
      </w:r>
      <w:proofErr w:type="spellEnd"/>
      <w:r w:rsidRPr="0043319D">
        <w:rPr>
          <w:color w:val="000000" w:themeColor="text1"/>
        </w:rPr>
        <w:t xml:space="preserve"> 1899–1904. The </w:t>
      </w:r>
      <w:proofErr w:type="spellStart"/>
      <w:r w:rsidRPr="0043319D">
        <w:rPr>
          <w:color w:val="000000" w:themeColor="text1"/>
        </w:rPr>
        <w:t>re-consecration</w:t>
      </w:r>
      <w:proofErr w:type="spellEnd"/>
      <w:r w:rsidRPr="0043319D">
        <w:rPr>
          <w:color w:val="000000" w:themeColor="text1"/>
        </w:rPr>
        <w:t xml:space="preserve"> of </w:t>
      </w:r>
      <w:proofErr w:type="spellStart"/>
      <w:r w:rsidRPr="0043319D">
        <w:rPr>
          <w:color w:val="000000" w:themeColor="text1"/>
        </w:rPr>
        <w:t>the</w:t>
      </w:r>
      <w:proofErr w:type="spellEnd"/>
      <w:r>
        <w:t xml:space="preserve"> </w:t>
      </w:r>
      <w:proofErr w:type="spellStart"/>
      <w:r>
        <w:t>renovated</w:t>
      </w:r>
      <w:proofErr w:type="spellEnd"/>
      <w:r>
        <w:t xml:space="preserve"> </w:t>
      </w:r>
      <w:proofErr w:type="spellStart"/>
      <w:r>
        <w:t>church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Bishop</w:t>
      </w:r>
      <w:proofErr w:type="spellEnd"/>
      <w:r>
        <w:t xml:space="preserve"> of </w:t>
      </w:r>
      <w:proofErr w:type="spellStart"/>
      <w:r>
        <w:t>Kraków</w:t>
      </w:r>
      <w:proofErr w:type="spellEnd"/>
      <w:r>
        <w:t xml:space="preserve">, Anatol </w:t>
      </w:r>
      <w:proofErr w:type="spellStart"/>
      <w:r>
        <w:t>Nowak</w:t>
      </w:r>
      <w:proofErr w:type="spellEnd"/>
      <w:r>
        <w:t xml:space="preserve">,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14 </w:t>
      </w:r>
      <w:proofErr w:type="spellStart"/>
      <w:r>
        <w:t>June</w:t>
      </w:r>
      <w:proofErr w:type="spellEnd"/>
      <w:r>
        <w:t xml:space="preserve"> 1908.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 w:rsidRPr="0043319D">
        <w:rPr>
          <w:color w:val="000000" w:themeColor="text1"/>
        </w:rPr>
        <w:t>promoted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to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rank</w:t>
      </w:r>
      <w:proofErr w:type="spellEnd"/>
      <w:r w:rsidRPr="0043319D">
        <w:rPr>
          <w:color w:val="000000" w:themeColor="text1"/>
        </w:rPr>
        <w:t xml:space="preserve"> of </w:t>
      </w:r>
      <w:hyperlink r:id="rId33" w:tooltip="Basilica Minor" w:history="1">
        <w:proofErr w:type="spellStart"/>
        <w:r w:rsidRPr="0043319D">
          <w:rPr>
            <w:rStyle w:val="Hiperhivatkozs"/>
            <w:color w:val="000000" w:themeColor="text1"/>
          </w:rPr>
          <w:t>Basilica</w:t>
        </w:r>
        <w:proofErr w:type="spellEnd"/>
        <w:r w:rsidRPr="0043319D">
          <w:rPr>
            <w:rStyle w:val="Hiperhivatkozs"/>
            <w:color w:val="000000" w:themeColor="text1"/>
          </w:rPr>
          <w:t xml:space="preserve"> Minor</w:t>
        </w:r>
      </w:hyperlink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on</w:t>
      </w:r>
      <w:proofErr w:type="spellEnd"/>
      <w:r w:rsidRPr="0043319D">
        <w:rPr>
          <w:color w:val="000000" w:themeColor="text1"/>
        </w:rPr>
        <w:t xml:space="preserve"> 23 </w:t>
      </w:r>
      <w:proofErr w:type="spellStart"/>
      <w:r w:rsidRPr="0043319D">
        <w:rPr>
          <w:color w:val="000000" w:themeColor="text1"/>
        </w:rPr>
        <w:t>February</w:t>
      </w:r>
      <w:proofErr w:type="spellEnd"/>
      <w:r w:rsidRPr="0043319D">
        <w:rPr>
          <w:color w:val="000000" w:themeColor="text1"/>
        </w:rPr>
        <w:t xml:space="preserve"> 1920.</w:t>
      </w:r>
    </w:p>
    <w:p w:rsidR="00CC4E3A" w:rsidRDefault="00CC4E3A" w:rsidP="00CC4E3A">
      <w:pPr>
        <w:pStyle w:val="NormlWeb"/>
      </w:pPr>
      <w:r>
        <w:rPr>
          <w:noProof/>
        </w:rPr>
        <w:drawing>
          <wp:inline distT="0" distB="0" distL="0" distR="0">
            <wp:extent cx="4290695" cy="5715000"/>
            <wp:effectExtent l="19050" t="0" r="0" b="0"/>
            <wp:docPr id="4" name="Kép 4" descr="File:Wyspians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Wyspianski2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E3A" w:rsidRDefault="00CC4E3A" w:rsidP="00CC4E3A">
      <w:pPr>
        <w:pStyle w:val="NormlWeb"/>
      </w:pPr>
      <w:r w:rsidRPr="0043319D">
        <w:rPr>
          <w:color w:val="000000" w:themeColor="text1"/>
        </w:rPr>
        <w:t xml:space="preserve">The </w:t>
      </w:r>
      <w:proofErr w:type="spellStart"/>
      <w:r w:rsidRPr="0043319D">
        <w:rPr>
          <w:color w:val="000000" w:themeColor="text1"/>
        </w:rPr>
        <w:t>Franciscan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Basilica</w:t>
      </w:r>
      <w:proofErr w:type="spellEnd"/>
      <w:r w:rsidRPr="0043319D">
        <w:rPr>
          <w:color w:val="000000" w:themeColor="text1"/>
        </w:rPr>
        <w:t xml:space="preserve"> is </w:t>
      </w:r>
      <w:proofErr w:type="spellStart"/>
      <w:r w:rsidRPr="0043319D">
        <w:rPr>
          <w:color w:val="000000" w:themeColor="text1"/>
        </w:rPr>
        <w:t>in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possession</w:t>
      </w:r>
      <w:proofErr w:type="spellEnd"/>
      <w:r w:rsidRPr="0043319D">
        <w:rPr>
          <w:color w:val="000000" w:themeColor="text1"/>
        </w:rPr>
        <w:t xml:space="preserve"> of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certified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copy</w:t>
      </w:r>
      <w:proofErr w:type="spellEnd"/>
      <w:r w:rsidRPr="0043319D">
        <w:rPr>
          <w:color w:val="000000" w:themeColor="text1"/>
        </w:rPr>
        <w:t xml:space="preserve"> of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hyperlink r:id="rId35" w:tooltip="Shroud of Turin" w:history="1">
        <w:proofErr w:type="spellStart"/>
        <w:r w:rsidRPr="0043319D">
          <w:rPr>
            <w:rStyle w:val="Hiperhivatkozs"/>
            <w:color w:val="000000" w:themeColor="text1"/>
          </w:rPr>
          <w:t>Shroud</w:t>
        </w:r>
        <w:proofErr w:type="spellEnd"/>
        <w:r w:rsidRPr="0043319D">
          <w:rPr>
            <w:rStyle w:val="Hiperhivatkozs"/>
            <w:color w:val="000000" w:themeColor="text1"/>
          </w:rPr>
          <w:t xml:space="preserve"> of Turin</w:t>
        </w:r>
      </w:hyperlink>
      <w:r w:rsidRPr="0043319D">
        <w:rPr>
          <w:color w:val="000000" w:themeColor="text1"/>
        </w:rPr>
        <w:t xml:space="preserve">, </w:t>
      </w:r>
      <w:proofErr w:type="spellStart"/>
      <w:r w:rsidRPr="0043319D">
        <w:rPr>
          <w:color w:val="000000" w:themeColor="text1"/>
        </w:rPr>
        <w:t>located</w:t>
      </w:r>
      <w:proofErr w:type="spellEnd"/>
      <w:r>
        <w:t xml:space="preserve"> </w:t>
      </w:r>
      <w:proofErr w:type="spellStart"/>
      <w:r w:rsidRPr="0043319D">
        <w:rPr>
          <w:color w:val="000000" w:themeColor="text1"/>
        </w:rPr>
        <w:t>in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Chapel</w:t>
      </w:r>
      <w:proofErr w:type="spellEnd"/>
      <w:r w:rsidRPr="0043319D">
        <w:rPr>
          <w:color w:val="000000" w:themeColor="text1"/>
        </w:rPr>
        <w:t xml:space="preserve"> of </w:t>
      </w:r>
      <w:hyperlink r:id="rId36" w:tooltip="Passion (Christianity)" w:history="1">
        <w:proofErr w:type="spellStart"/>
        <w:r w:rsidRPr="0043319D">
          <w:rPr>
            <w:rStyle w:val="Hiperhivatkozs"/>
            <w:color w:val="000000" w:themeColor="text1"/>
          </w:rPr>
          <w:t>the</w:t>
        </w:r>
        <w:proofErr w:type="spellEnd"/>
        <w:r w:rsidRPr="0043319D">
          <w:rPr>
            <w:rStyle w:val="Hiperhivatkozs"/>
            <w:color w:val="000000" w:themeColor="text1"/>
          </w:rPr>
          <w:t xml:space="preserve"> </w:t>
        </w:r>
        <w:proofErr w:type="spellStart"/>
        <w:r w:rsidRPr="0043319D">
          <w:rPr>
            <w:rStyle w:val="Hiperhivatkozs"/>
            <w:color w:val="000000" w:themeColor="text1"/>
          </w:rPr>
          <w:t>Passion</w:t>
        </w:r>
        <w:proofErr w:type="spellEnd"/>
      </w:hyperlink>
      <w:r w:rsidRPr="0043319D">
        <w:rPr>
          <w:color w:val="000000" w:themeColor="text1"/>
        </w:rPr>
        <w:t xml:space="preserve">. </w:t>
      </w:r>
      <w:proofErr w:type="spellStart"/>
      <w:r w:rsidRPr="0043319D">
        <w:rPr>
          <w:color w:val="000000" w:themeColor="text1"/>
        </w:rPr>
        <w:t>It</w:t>
      </w:r>
      <w:proofErr w:type="spellEnd"/>
      <w:r w:rsidRPr="0043319D">
        <w:rPr>
          <w:color w:val="000000" w:themeColor="text1"/>
        </w:rPr>
        <w:t xml:space="preserve"> is </w:t>
      </w:r>
      <w:proofErr w:type="spellStart"/>
      <w:r w:rsidRPr="0043319D">
        <w:rPr>
          <w:color w:val="000000" w:themeColor="text1"/>
        </w:rPr>
        <w:t>placed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at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hyperlink r:id="rId37" w:tooltip="Altar (Catholicism)" w:history="1">
        <w:r w:rsidRPr="0043319D">
          <w:rPr>
            <w:rStyle w:val="Hiperhivatkozs"/>
            <w:color w:val="000000" w:themeColor="text1"/>
          </w:rPr>
          <w:t xml:space="preserve">main </w:t>
        </w:r>
        <w:proofErr w:type="spellStart"/>
        <w:r w:rsidRPr="0043319D">
          <w:rPr>
            <w:rStyle w:val="Hiperhivatkozs"/>
            <w:color w:val="000000" w:themeColor="text1"/>
          </w:rPr>
          <w:t>altar</w:t>
        </w:r>
        <w:proofErr w:type="spellEnd"/>
      </w:hyperlink>
      <w:r w:rsidRPr="0043319D">
        <w:rPr>
          <w:color w:val="000000" w:themeColor="text1"/>
        </w:rPr>
        <w:t xml:space="preserve"> of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chapel</w:t>
      </w:r>
      <w:proofErr w:type="spellEnd"/>
      <w:r w:rsidRPr="0043319D">
        <w:rPr>
          <w:color w:val="000000" w:themeColor="text1"/>
        </w:rPr>
        <w:t xml:space="preserve"> (</w:t>
      </w:r>
      <w:proofErr w:type="spellStart"/>
      <w:r w:rsidRPr="0043319D">
        <w:rPr>
          <w:color w:val="000000" w:themeColor="text1"/>
        </w:rPr>
        <w:t>pictured</w:t>
      </w:r>
      <w:proofErr w:type="spellEnd"/>
      <w:r w:rsidRPr="0043319D">
        <w:rPr>
          <w:color w:val="000000" w:themeColor="text1"/>
        </w:rPr>
        <w:t xml:space="preserve">) </w:t>
      </w:r>
      <w:proofErr w:type="spellStart"/>
      <w:r w:rsidRPr="0043319D">
        <w:rPr>
          <w:color w:val="000000" w:themeColor="text1"/>
        </w:rPr>
        <w:t>for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all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guest</w:t>
      </w:r>
      <w:proofErr w:type="spellEnd"/>
      <w:r>
        <w:t xml:space="preserve"> </w:t>
      </w:r>
      <w:r w:rsidRPr="0043319D">
        <w:rPr>
          <w:color w:val="000000" w:themeColor="text1"/>
        </w:rPr>
        <w:lastRenderedPageBreak/>
        <w:t xml:space="preserve">and </w:t>
      </w:r>
      <w:proofErr w:type="spellStart"/>
      <w:r w:rsidRPr="0043319D">
        <w:rPr>
          <w:color w:val="000000" w:themeColor="text1"/>
        </w:rPr>
        <w:t>parishioners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to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examine</w:t>
      </w:r>
      <w:proofErr w:type="spellEnd"/>
      <w:r w:rsidRPr="0043319D">
        <w:rPr>
          <w:color w:val="000000" w:themeColor="text1"/>
        </w:rPr>
        <w:t xml:space="preserve">. The </w:t>
      </w:r>
      <w:proofErr w:type="spellStart"/>
      <w:r w:rsidRPr="0043319D">
        <w:rPr>
          <w:color w:val="000000" w:themeColor="text1"/>
        </w:rPr>
        <w:t>replica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was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consecrated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by</w:t>
      </w:r>
      <w:proofErr w:type="spellEnd"/>
      <w:r w:rsidRPr="0043319D">
        <w:rPr>
          <w:color w:val="000000" w:themeColor="text1"/>
        </w:rPr>
        <w:t xml:space="preserve"> </w:t>
      </w:r>
      <w:hyperlink r:id="rId38" w:tooltip="Pope John Paul II" w:history="1">
        <w:r w:rsidRPr="0043319D">
          <w:rPr>
            <w:rStyle w:val="Hiperhivatkozs"/>
            <w:color w:val="000000" w:themeColor="text1"/>
          </w:rPr>
          <w:t>Pope John Paul II</w:t>
        </w:r>
      </w:hyperlink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at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Vatican</w:t>
      </w:r>
      <w:proofErr w:type="spellEnd"/>
      <w:r>
        <w:t xml:space="preserve"> </w:t>
      </w:r>
      <w:proofErr w:type="spellStart"/>
      <w:r w:rsidRPr="0043319D">
        <w:rPr>
          <w:color w:val="000000" w:themeColor="text1"/>
        </w:rPr>
        <w:t>on</w:t>
      </w:r>
      <w:proofErr w:type="spellEnd"/>
      <w:r w:rsidRPr="0043319D">
        <w:rPr>
          <w:color w:val="000000" w:themeColor="text1"/>
        </w:rPr>
        <w:t xml:space="preserve"> 19 </w:t>
      </w:r>
      <w:proofErr w:type="spellStart"/>
      <w:r w:rsidRPr="0043319D">
        <w:rPr>
          <w:color w:val="000000" w:themeColor="text1"/>
        </w:rPr>
        <w:t>March</w:t>
      </w:r>
      <w:proofErr w:type="spellEnd"/>
      <w:r w:rsidRPr="0043319D">
        <w:rPr>
          <w:color w:val="000000" w:themeColor="text1"/>
        </w:rPr>
        <w:t xml:space="preserve"> 2003; and </w:t>
      </w:r>
      <w:proofErr w:type="spellStart"/>
      <w:r w:rsidRPr="0043319D">
        <w:rPr>
          <w:color w:val="000000" w:themeColor="text1"/>
        </w:rPr>
        <w:t>the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ceremonial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unveiling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by</w:t>
      </w:r>
      <w:proofErr w:type="spellEnd"/>
      <w:r w:rsidRPr="0043319D">
        <w:rPr>
          <w:color w:val="000000" w:themeColor="text1"/>
        </w:rPr>
        <w:t xml:space="preserve"> </w:t>
      </w:r>
      <w:hyperlink r:id="rId39" w:tooltip="Cardinal (Catholicism)" w:history="1">
        <w:proofErr w:type="spellStart"/>
        <w:r w:rsidRPr="0043319D">
          <w:rPr>
            <w:rStyle w:val="Hiperhivatkozs"/>
            <w:color w:val="000000" w:themeColor="text1"/>
          </w:rPr>
          <w:t>Cardinal</w:t>
        </w:r>
        <w:proofErr w:type="spellEnd"/>
      </w:hyperlink>
      <w:r w:rsidRPr="0043319D">
        <w:rPr>
          <w:color w:val="000000" w:themeColor="text1"/>
        </w:rPr>
        <w:t xml:space="preserve"> </w:t>
      </w:r>
      <w:hyperlink r:id="rId40" w:tooltip="Franciszek Macharski" w:history="1">
        <w:proofErr w:type="spellStart"/>
        <w:r w:rsidRPr="0043319D">
          <w:rPr>
            <w:rStyle w:val="Hiperhivatkozs"/>
            <w:color w:val="000000" w:themeColor="text1"/>
          </w:rPr>
          <w:t>Franciszek</w:t>
        </w:r>
        <w:proofErr w:type="spellEnd"/>
        <w:r w:rsidRPr="0043319D">
          <w:rPr>
            <w:rStyle w:val="Hiperhivatkozs"/>
            <w:color w:val="000000" w:themeColor="text1"/>
          </w:rPr>
          <w:t xml:space="preserve"> </w:t>
        </w:r>
        <w:proofErr w:type="spellStart"/>
        <w:r w:rsidRPr="0043319D">
          <w:rPr>
            <w:rStyle w:val="Hiperhivatkozs"/>
            <w:color w:val="000000" w:themeColor="text1"/>
          </w:rPr>
          <w:t>Macharski</w:t>
        </w:r>
        <w:proofErr w:type="spellEnd"/>
      </w:hyperlink>
      <w:r w:rsidRPr="0043319D">
        <w:rPr>
          <w:color w:val="000000" w:themeColor="text1"/>
        </w:rPr>
        <w:t xml:space="preserve"> of</w:t>
      </w:r>
      <w:r>
        <w:t xml:space="preserve"> </w:t>
      </w:r>
      <w:proofErr w:type="spellStart"/>
      <w:r>
        <w:t>Kraków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14 </w:t>
      </w:r>
      <w:proofErr w:type="spellStart"/>
      <w:r>
        <w:t>April</w:t>
      </w:r>
      <w:proofErr w:type="spellEnd"/>
      <w:r>
        <w:t xml:space="preserve"> 2003.</w:t>
      </w:r>
    </w:p>
    <w:p w:rsidR="00CC4E3A" w:rsidRPr="00CC4E3A" w:rsidRDefault="00CC4E3A" w:rsidP="00CC4E3A">
      <w:pPr>
        <w:pStyle w:val="NormlWeb"/>
      </w:pPr>
      <w:r w:rsidRPr="0043319D">
        <w:rPr>
          <w:color w:val="000000" w:themeColor="text1"/>
        </w:rPr>
        <w:t xml:space="preserve">The </w:t>
      </w:r>
      <w:hyperlink r:id="rId41" w:tooltip="Shroud of Turin" w:history="1">
        <w:proofErr w:type="spellStart"/>
        <w:r w:rsidRPr="0043319D">
          <w:rPr>
            <w:rStyle w:val="Hiperhivatkozs"/>
            <w:color w:val="000000" w:themeColor="text1"/>
          </w:rPr>
          <w:t>Shroud</w:t>
        </w:r>
        <w:proofErr w:type="spellEnd"/>
        <w:r w:rsidRPr="0043319D">
          <w:rPr>
            <w:rStyle w:val="Hiperhivatkozs"/>
            <w:color w:val="000000" w:themeColor="text1"/>
          </w:rPr>
          <w:t xml:space="preserve"> of Turin</w:t>
        </w:r>
      </w:hyperlink>
      <w:r w:rsidRPr="0043319D">
        <w:rPr>
          <w:color w:val="000000" w:themeColor="text1"/>
        </w:rPr>
        <w:t xml:space="preserve"> is a </w:t>
      </w:r>
      <w:proofErr w:type="spellStart"/>
      <w:r w:rsidRPr="0043319D">
        <w:rPr>
          <w:color w:val="000000" w:themeColor="text1"/>
        </w:rPr>
        <w:t>burial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linen</w:t>
      </w:r>
      <w:proofErr w:type="spellEnd"/>
      <w:r w:rsidRPr="0043319D">
        <w:rPr>
          <w:color w:val="000000" w:themeColor="text1"/>
        </w:rPr>
        <w:t xml:space="preserve"> 4.36 </w:t>
      </w:r>
      <w:proofErr w:type="spellStart"/>
      <w:r w:rsidRPr="0043319D">
        <w:rPr>
          <w:color w:val="000000" w:themeColor="text1"/>
        </w:rPr>
        <w:t>by</w:t>
      </w:r>
      <w:proofErr w:type="spellEnd"/>
      <w:r w:rsidRPr="0043319D">
        <w:rPr>
          <w:color w:val="000000" w:themeColor="text1"/>
        </w:rPr>
        <w:t xml:space="preserve"> 1.10 </w:t>
      </w:r>
      <w:proofErr w:type="spellStart"/>
      <w:r w:rsidRPr="0043319D">
        <w:rPr>
          <w:color w:val="000000" w:themeColor="text1"/>
        </w:rPr>
        <w:t>metres</w:t>
      </w:r>
      <w:proofErr w:type="spellEnd"/>
      <w:r w:rsidRPr="0043319D">
        <w:rPr>
          <w:color w:val="000000" w:themeColor="text1"/>
        </w:rPr>
        <w:t xml:space="preserve"> (14.3 </w:t>
      </w:r>
      <w:proofErr w:type="spellStart"/>
      <w:r w:rsidRPr="0043319D">
        <w:rPr>
          <w:color w:val="000000" w:themeColor="text1"/>
        </w:rPr>
        <w:t>by</w:t>
      </w:r>
      <w:proofErr w:type="spellEnd"/>
      <w:r w:rsidRPr="0043319D">
        <w:rPr>
          <w:color w:val="000000" w:themeColor="text1"/>
        </w:rPr>
        <w:t xml:space="preserve"> 3.6 </w:t>
      </w:r>
      <w:proofErr w:type="spellStart"/>
      <w:r w:rsidRPr="0043319D">
        <w:rPr>
          <w:color w:val="000000" w:themeColor="text1"/>
        </w:rPr>
        <w:t>ft</w:t>
      </w:r>
      <w:proofErr w:type="spellEnd"/>
      <w:r w:rsidRPr="0043319D">
        <w:rPr>
          <w:color w:val="000000" w:themeColor="text1"/>
        </w:rPr>
        <w:t xml:space="preserve">) </w:t>
      </w:r>
      <w:proofErr w:type="spellStart"/>
      <w:r w:rsidRPr="0043319D">
        <w:rPr>
          <w:color w:val="000000" w:themeColor="text1"/>
        </w:rPr>
        <w:t>large</w:t>
      </w:r>
      <w:proofErr w:type="spellEnd"/>
      <w:r w:rsidRPr="0043319D">
        <w:rPr>
          <w:color w:val="000000" w:themeColor="text1"/>
        </w:rPr>
        <w:t xml:space="preserve">, </w:t>
      </w:r>
      <w:proofErr w:type="spellStart"/>
      <w:r w:rsidRPr="0043319D">
        <w:rPr>
          <w:color w:val="000000" w:themeColor="text1"/>
        </w:rPr>
        <w:t>with</w:t>
      </w:r>
      <w:proofErr w:type="spellEnd"/>
      <w:r w:rsidRPr="0043319D">
        <w:rPr>
          <w:color w:val="000000" w:themeColor="text1"/>
        </w:rPr>
        <w:t xml:space="preserve"> </w:t>
      </w:r>
      <w:proofErr w:type="spellStart"/>
      <w:r w:rsidRPr="0043319D">
        <w:rPr>
          <w:color w:val="000000" w:themeColor="text1"/>
        </w:rPr>
        <w:t>the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image of a man, </w:t>
      </w:r>
      <w:proofErr w:type="spellStart"/>
      <w:r>
        <w:t>believed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deceased</w:t>
      </w:r>
      <w:proofErr w:type="spellEnd"/>
      <w:r>
        <w:t xml:space="preserve"> Christ,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wrapped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and </w:t>
      </w:r>
      <w:proofErr w:type="spellStart"/>
      <w:r>
        <w:t>placed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tomb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middle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apparent</w:t>
      </w:r>
      <w:proofErr w:type="spellEnd"/>
      <w:r>
        <w:t xml:space="preserve"> </w:t>
      </w:r>
      <w:proofErr w:type="spellStart"/>
      <w:r>
        <w:t>imprint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of Christ.</w:t>
      </w:r>
    </w:p>
    <w:p w:rsidR="00CC4E3A" w:rsidRDefault="00CC4E3A" w:rsidP="00CC4E3A">
      <w:pPr>
        <w:pStyle w:val="Norm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5865" y="2303585"/>
            <wp:positionH relativeFrom="column">
              <wp:align>left</wp:align>
            </wp:positionH>
            <wp:positionV relativeFrom="paragraph">
              <wp:align>top</wp:align>
            </wp:positionV>
            <wp:extent cx="5757497" cy="3921369"/>
            <wp:effectExtent l="19050" t="0" r="0" b="0"/>
            <wp:wrapSquare wrapText="bothSides"/>
            <wp:docPr id="7" name="Kép 7" descr="http://upload.wikimedia.org/wikipedia/commons/d/dc/St_Francis_of_Assisi_Church%2C_Passion_of_Christ_Chapel-%2C_2_Franciszkanska_street%2C_Old_Town%2C_Krakow%2C_Po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d/dc/St_Francis_of_Assisi_Church%2C_Passion_of_Christ_Chapel-%2C_2_Franciszkanska_street%2C_Old_Town%2C_Krakow%2C_Poland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497" cy="392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C4E3A" w:rsidRDefault="00CC4E3A" w:rsidP="00CC4E3A">
      <w:pPr>
        <w:pStyle w:val="NormlWeb"/>
      </w:pPr>
    </w:p>
    <w:p w:rsidR="00CC4E3A" w:rsidRDefault="00CC4E3A"/>
    <w:sectPr w:rsidR="00CC4E3A" w:rsidSect="0063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C4E3A"/>
    <w:rsid w:val="0043319D"/>
    <w:rsid w:val="0063373A"/>
    <w:rsid w:val="00B76201"/>
    <w:rsid w:val="00CC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73A"/>
  </w:style>
  <w:style w:type="paragraph" w:styleId="Cmsor1">
    <w:name w:val="heading 1"/>
    <w:basedOn w:val="Norml"/>
    <w:link w:val="Cmsor1Char"/>
    <w:uiPriority w:val="9"/>
    <w:qFormat/>
    <w:rsid w:val="00CC4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C4E3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C4E3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E3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CC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tholic_Church" TargetMode="External"/><Relationship Id="rId13" Type="http://schemas.openxmlformats.org/officeDocument/2006/relationships/hyperlink" Target="http://en.wikipedia.org/wiki/Second_Polish_Republic" TargetMode="External"/><Relationship Id="rId18" Type="http://schemas.openxmlformats.org/officeDocument/2006/relationships/hyperlink" Target="http://en.wikipedia.org/wiki/Premysl_Otakar_I" TargetMode="External"/><Relationship Id="rId26" Type="http://schemas.openxmlformats.org/officeDocument/2006/relationships/hyperlink" Target="http://en.wikipedia.org/wiki/Austro-Prussian_War" TargetMode="External"/><Relationship Id="rId39" Type="http://schemas.openxmlformats.org/officeDocument/2006/relationships/hyperlink" Target="http://en.wikipedia.org/wiki/Cardinal_%28Catholicism%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Mongol_invasion" TargetMode="External"/><Relationship Id="rId34" Type="http://schemas.openxmlformats.org/officeDocument/2006/relationships/image" Target="media/image2.jpeg"/><Relationship Id="rId42" Type="http://schemas.openxmlformats.org/officeDocument/2006/relationships/image" Target="media/image3.jpeg"/><Relationship Id="rId7" Type="http://schemas.openxmlformats.org/officeDocument/2006/relationships/hyperlink" Target="http://en.wikipedia.org/wiki/Krak%C3%B3w" TargetMode="External"/><Relationship Id="rId12" Type="http://schemas.openxmlformats.org/officeDocument/2006/relationships/hyperlink" Target="http://en.wikipedia.org/wiki/Mass_%28Catholic_Church%29" TargetMode="External"/><Relationship Id="rId17" Type="http://schemas.openxmlformats.org/officeDocument/2006/relationships/hyperlink" Target="http://en.wikipedia.org/wiki/Wroc%C5%82aw" TargetMode="External"/><Relationship Id="rId25" Type="http://schemas.openxmlformats.org/officeDocument/2006/relationships/hyperlink" Target="http://en.wikipedia.org/wiki/Partitions_of_Poland" TargetMode="External"/><Relationship Id="rId33" Type="http://schemas.openxmlformats.org/officeDocument/2006/relationships/hyperlink" Target="http://en.wikipedia.org/wiki/Basilica_Minor" TargetMode="External"/><Relationship Id="rId38" Type="http://schemas.openxmlformats.org/officeDocument/2006/relationships/hyperlink" Target="http://en.wikipedia.org/wiki/Pope_John_Paul_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Henry_the_Bearded" TargetMode="External"/><Relationship Id="rId20" Type="http://schemas.openxmlformats.org/officeDocument/2006/relationships/hyperlink" Target="http://en.wikipedia.org/wiki/Kinga_of_Poland" TargetMode="External"/><Relationship Id="rId29" Type="http://schemas.openxmlformats.org/officeDocument/2006/relationships/hyperlink" Target="http://en.wikipedia.org/wiki/Stanis%C5%82aw_Wyspia%C5%84ski" TargetMode="External"/><Relationship Id="rId41" Type="http://schemas.openxmlformats.org/officeDocument/2006/relationships/hyperlink" Target="http://en.wikipedia.org/wiki/Shroud_of_Turin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Krak%C3%B3w_Old_Town" TargetMode="External"/><Relationship Id="rId11" Type="http://schemas.openxmlformats.org/officeDocument/2006/relationships/hyperlink" Target="http://en.wikipedia.org/wiki/Maximilian_Kolbe" TargetMode="External"/><Relationship Id="rId24" Type="http://schemas.openxmlformats.org/officeDocument/2006/relationships/hyperlink" Target="http://en.wikipedia.org/wiki/Zbigniew_Ole%C5%9Bnicki_%28cardinal%29" TargetMode="External"/><Relationship Id="rId32" Type="http://schemas.openxmlformats.org/officeDocument/2006/relationships/hyperlink" Target="http://en.wikipedia.org/wiki/Innsbruck" TargetMode="External"/><Relationship Id="rId37" Type="http://schemas.openxmlformats.org/officeDocument/2006/relationships/hyperlink" Target="http://en.wikipedia.org/wiki/Altar_%28Catholicism%29" TargetMode="External"/><Relationship Id="rId40" Type="http://schemas.openxmlformats.org/officeDocument/2006/relationships/hyperlink" Target="http://en.wikipedia.org/wiki/Franciszek_Macharski" TargetMode="External"/><Relationship Id="rId5" Type="http://schemas.openxmlformats.org/officeDocument/2006/relationships/hyperlink" Target="http://en.wikipedia.org/wiki/Religious_order" TargetMode="External"/><Relationship Id="rId15" Type="http://schemas.openxmlformats.org/officeDocument/2006/relationships/hyperlink" Target="http://en.wikipedia.org/wiki/Henry_II_the_Pious" TargetMode="External"/><Relationship Id="rId23" Type="http://schemas.openxmlformats.org/officeDocument/2006/relationships/hyperlink" Target="http://en.wikipedia.org/wiki/Apse" TargetMode="External"/><Relationship Id="rId28" Type="http://schemas.openxmlformats.org/officeDocument/2006/relationships/hyperlink" Target="http://en.wikipedia.org/wiki/Young_Poland" TargetMode="External"/><Relationship Id="rId36" Type="http://schemas.openxmlformats.org/officeDocument/2006/relationships/hyperlink" Target="http://en.wikipedia.org/wiki/Passion_%28Christianity%29" TargetMode="External"/><Relationship Id="rId10" Type="http://schemas.openxmlformats.org/officeDocument/2006/relationships/hyperlink" Target="http://en.wikipedia.org/wiki/Pope_John_Paul_II" TargetMode="External"/><Relationship Id="rId19" Type="http://schemas.openxmlformats.org/officeDocument/2006/relationships/hyperlink" Target="http://en.wikipedia.org/wiki/Boles%C5%82aw_V_the_Chaste" TargetMode="External"/><Relationship Id="rId31" Type="http://schemas.openxmlformats.org/officeDocument/2006/relationships/hyperlink" Target="http://en.wikipedia.org/wiki/Apse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en.wikipedia.org/wiki/Franciscan" TargetMode="External"/><Relationship Id="rId9" Type="http://schemas.openxmlformats.org/officeDocument/2006/relationships/hyperlink" Target="http://en.wikipedia.org/wiki/Bishop%27s_Palace,_Krak%C3%B3w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en.wikipedia.org/wiki/Polish_Gothic_architecture" TargetMode="External"/><Relationship Id="rId27" Type="http://schemas.openxmlformats.org/officeDocument/2006/relationships/hyperlink" Target="http://en.wikipedia.org/wiki/Austrian_Partition" TargetMode="External"/><Relationship Id="rId30" Type="http://schemas.openxmlformats.org/officeDocument/2006/relationships/hyperlink" Target="http://en.wikipedia.org/wiki/Stained_glass" TargetMode="External"/><Relationship Id="rId35" Type="http://schemas.openxmlformats.org/officeDocument/2006/relationships/hyperlink" Target="http://en.wikipedia.org/wiki/Shroud_of_Turi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839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</cp:revision>
  <dcterms:created xsi:type="dcterms:W3CDTF">2014-04-25T14:48:00Z</dcterms:created>
  <dcterms:modified xsi:type="dcterms:W3CDTF">2014-05-04T18:25:00Z</dcterms:modified>
</cp:coreProperties>
</file>